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9338" w:tblpY="-888"/>
        <w:tblW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</w:tblGrid>
      <w:tr w:rsidR="005D62F2" w:rsidRPr="00374F1D" w:rsidTr="00A04B05">
        <w:trPr>
          <w:trHeight w:val="370"/>
        </w:trPr>
        <w:tc>
          <w:tcPr>
            <w:tcW w:w="2172" w:type="dxa"/>
            <w:vAlign w:val="center"/>
          </w:tcPr>
          <w:p w:rsidR="005D62F2" w:rsidRPr="00A04B05" w:rsidRDefault="005D62F2" w:rsidP="00A04B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04B05">
              <w:rPr>
                <w:b/>
                <w:sz w:val="20"/>
                <w:szCs w:val="20"/>
              </w:rPr>
              <w:t>PROJEKT UMOWY</w:t>
            </w:r>
          </w:p>
        </w:tc>
      </w:tr>
    </w:tbl>
    <w:p w:rsidR="005D62F2" w:rsidRPr="00FA63C5" w:rsidRDefault="005D62F2" w:rsidP="00510609">
      <w:pPr>
        <w:spacing w:line="276" w:lineRule="auto"/>
        <w:jc w:val="center"/>
        <w:rPr>
          <w:b/>
          <w:sz w:val="32"/>
        </w:rPr>
      </w:pPr>
      <w:r w:rsidRPr="00FA63C5">
        <w:rPr>
          <w:b/>
          <w:sz w:val="32"/>
        </w:rPr>
        <w:t xml:space="preserve">UMOWA </w:t>
      </w:r>
      <w:r>
        <w:rPr>
          <w:b/>
          <w:sz w:val="32"/>
        </w:rPr>
        <w:t>NAJMU</w:t>
      </w:r>
      <w:r w:rsidRPr="00FA63C5">
        <w:rPr>
          <w:b/>
          <w:sz w:val="32"/>
        </w:rPr>
        <w:t xml:space="preserve"> NR …</w:t>
      </w:r>
    </w:p>
    <w:p w:rsidR="005D62F2" w:rsidRPr="00FA63C5" w:rsidRDefault="005D62F2" w:rsidP="004E0EEE">
      <w:pPr>
        <w:spacing w:line="276" w:lineRule="auto"/>
        <w:rPr>
          <w:b/>
        </w:rPr>
      </w:pPr>
    </w:p>
    <w:p w:rsidR="005D62F2" w:rsidRPr="00FA63C5" w:rsidRDefault="005D62F2" w:rsidP="00510609">
      <w:pPr>
        <w:spacing w:line="276" w:lineRule="auto"/>
        <w:jc w:val="both"/>
      </w:pPr>
      <w:r w:rsidRPr="00FA63C5">
        <w:t>zawarta w dniu …………………………… w Warszawie</w:t>
      </w:r>
    </w:p>
    <w:p w:rsidR="005D62F2" w:rsidRPr="00FA63C5" w:rsidRDefault="005D62F2" w:rsidP="00510609">
      <w:pPr>
        <w:spacing w:line="276" w:lineRule="auto"/>
        <w:jc w:val="both"/>
      </w:pPr>
      <w:r w:rsidRPr="00FA63C5">
        <w:t>między</w:t>
      </w:r>
    </w:p>
    <w:p w:rsidR="005D62F2" w:rsidRPr="00FA63C5" w:rsidRDefault="005D62F2" w:rsidP="00510609">
      <w:pPr>
        <w:spacing w:line="276" w:lineRule="auto"/>
        <w:jc w:val="both"/>
      </w:pPr>
    </w:p>
    <w:p w:rsidR="005D62F2" w:rsidRPr="00FA63C5" w:rsidRDefault="005D62F2" w:rsidP="00510609">
      <w:pPr>
        <w:spacing w:line="276" w:lineRule="auto"/>
        <w:ind w:right="34"/>
        <w:jc w:val="both"/>
      </w:pPr>
      <w:r w:rsidRPr="00FA63C5">
        <w:rPr>
          <w:b/>
        </w:rPr>
        <w:t>Wojskowym Instytutem Medycyny Lotniczej z siedzibą w Warszawie</w:t>
      </w:r>
      <w:r w:rsidRPr="00FA63C5">
        <w:t xml:space="preserve"> i adresem w Warszawie (01-755) przy ulicy Krasińskiego 54/56, wpisanym do </w:t>
      </w:r>
      <w:r w:rsidRPr="00510609">
        <w:t xml:space="preserve">Rejestru Przedsiębiorców Krajowego Rejestru Sądowego prowadzonego przez Sąd Rejonowy dla m.st. Warszawy w Warszawie </w:t>
      </w:r>
      <w:r w:rsidRPr="00510609">
        <w:rPr>
          <w:i/>
        </w:rPr>
        <w:t>XII Wydział Gospodarczy Krajowego Rejestru Sądowego</w:t>
      </w:r>
      <w:r w:rsidRPr="00FA63C5">
        <w:t xml:space="preserve"> pod numerem KRS</w:t>
      </w:r>
      <w:r>
        <w:t>:</w:t>
      </w:r>
      <w:r w:rsidRPr="00FA63C5">
        <w:t xml:space="preserve"> 0000180451, NIP: 1180059744, REGON: 010132188, </w:t>
      </w:r>
    </w:p>
    <w:p w:rsidR="005D62F2" w:rsidRPr="00FA63C5" w:rsidRDefault="005D62F2" w:rsidP="00510609">
      <w:pPr>
        <w:spacing w:line="276" w:lineRule="auto"/>
        <w:ind w:right="34"/>
        <w:jc w:val="both"/>
      </w:pPr>
      <w:r w:rsidRPr="00FA63C5">
        <w:t xml:space="preserve">zwanym dalej </w:t>
      </w:r>
      <w:r w:rsidRPr="00FA63C5">
        <w:rPr>
          <w:i/>
        </w:rPr>
        <w:t>„Wy</w:t>
      </w:r>
      <w:r>
        <w:rPr>
          <w:i/>
        </w:rPr>
        <w:t>najmującym</w:t>
      </w:r>
      <w:r w:rsidRPr="00FA63C5">
        <w:rPr>
          <w:i/>
        </w:rPr>
        <w:t>”,</w:t>
      </w:r>
    </w:p>
    <w:p w:rsidR="005D62F2" w:rsidRPr="00FA63C5" w:rsidRDefault="005D62F2" w:rsidP="00510609">
      <w:pPr>
        <w:spacing w:line="276" w:lineRule="auto"/>
        <w:ind w:right="34"/>
        <w:jc w:val="both"/>
        <w:rPr>
          <w:i/>
        </w:rPr>
      </w:pPr>
      <w:r w:rsidRPr="00FA63C5">
        <w:rPr>
          <w:i/>
        </w:rPr>
        <w:t>reprezentowanym przez:</w:t>
      </w:r>
    </w:p>
    <w:p w:rsidR="005D62F2" w:rsidRPr="003367D7" w:rsidRDefault="005D62F2" w:rsidP="00510609">
      <w:pPr>
        <w:spacing w:line="276" w:lineRule="auto"/>
        <w:ind w:right="34"/>
        <w:jc w:val="both"/>
        <w:rPr>
          <w:u w:val="single"/>
        </w:rPr>
      </w:pPr>
      <w:r>
        <w:rPr>
          <w:u w:val="single"/>
        </w:rPr>
        <w:t xml:space="preserve">płk dr hab. n. med. </w:t>
      </w:r>
      <w:r w:rsidRPr="003367D7">
        <w:rPr>
          <w:u w:val="single"/>
        </w:rPr>
        <w:t>Ewelinę Zawadzką-Bartczak – Dyrektora Instytutu,</w:t>
      </w:r>
    </w:p>
    <w:p w:rsidR="005D62F2" w:rsidRDefault="005D62F2" w:rsidP="00510609">
      <w:pPr>
        <w:spacing w:line="276" w:lineRule="auto"/>
        <w:ind w:right="34"/>
        <w:jc w:val="both"/>
      </w:pPr>
    </w:p>
    <w:p w:rsidR="005D62F2" w:rsidRPr="00FA63C5" w:rsidRDefault="005D62F2" w:rsidP="00510609">
      <w:pPr>
        <w:spacing w:line="276" w:lineRule="auto"/>
        <w:ind w:right="34"/>
        <w:jc w:val="both"/>
      </w:pPr>
      <w:r w:rsidRPr="00FA63C5">
        <w:t>a</w:t>
      </w:r>
    </w:p>
    <w:p w:rsidR="005D62F2" w:rsidRPr="00FA63C5" w:rsidRDefault="005D62F2" w:rsidP="00510609">
      <w:pPr>
        <w:spacing w:line="276" w:lineRule="auto"/>
        <w:ind w:right="34"/>
        <w:jc w:val="both"/>
      </w:pPr>
    </w:p>
    <w:p w:rsidR="005D62F2" w:rsidRPr="002C3FE3" w:rsidRDefault="005D62F2" w:rsidP="00510609">
      <w:pPr>
        <w:spacing w:line="276" w:lineRule="auto"/>
        <w:ind w:right="34"/>
        <w:jc w:val="both"/>
        <w:rPr>
          <w:b/>
        </w:rPr>
      </w:pPr>
      <w:r w:rsidRPr="002C3FE3">
        <w:rPr>
          <w:b/>
        </w:rPr>
        <w:t>………………………………………,</w:t>
      </w:r>
    </w:p>
    <w:p w:rsidR="005D62F2" w:rsidRPr="00FA63C5" w:rsidRDefault="005D62F2" w:rsidP="00510609">
      <w:pPr>
        <w:spacing w:line="276" w:lineRule="auto"/>
        <w:ind w:right="34"/>
        <w:jc w:val="both"/>
      </w:pPr>
      <w:r w:rsidRPr="002C3FE3">
        <w:t>……………………………………….,</w:t>
      </w:r>
    </w:p>
    <w:p w:rsidR="005D62F2" w:rsidRPr="00FA63C5" w:rsidRDefault="005D62F2" w:rsidP="00510609">
      <w:pPr>
        <w:spacing w:line="276" w:lineRule="auto"/>
        <w:jc w:val="both"/>
        <w:rPr>
          <w:i/>
        </w:rPr>
      </w:pPr>
      <w:r w:rsidRPr="00FA63C5">
        <w:t xml:space="preserve">zwaną/zwanym dalej </w:t>
      </w:r>
      <w:r w:rsidRPr="00FA63C5">
        <w:rPr>
          <w:i/>
        </w:rPr>
        <w:t>„</w:t>
      </w:r>
      <w:r>
        <w:rPr>
          <w:i/>
        </w:rPr>
        <w:t>Najemcą</w:t>
      </w:r>
      <w:r w:rsidRPr="00FA63C5">
        <w:rPr>
          <w:i/>
        </w:rPr>
        <w:t>”,</w:t>
      </w:r>
    </w:p>
    <w:p w:rsidR="005D62F2" w:rsidRPr="00FA63C5" w:rsidRDefault="005D62F2" w:rsidP="00510609">
      <w:pPr>
        <w:spacing w:line="276" w:lineRule="auto"/>
        <w:jc w:val="both"/>
        <w:rPr>
          <w:i/>
        </w:rPr>
      </w:pPr>
      <w:r w:rsidRPr="00FA63C5">
        <w:t>zwanych łącznie dalej</w:t>
      </w:r>
      <w:r w:rsidRPr="00FA63C5">
        <w:rPr>
          <w:i/>
        </w:rPr>
        <w:t xml:space="preserve"> „Stronami”,</w:t>
      </w:r>
    </w:p>
    <w:p w:rsidR="005D62F2" w:rsidRPr="00FA63C5" w:rsidRDefault="005D62F2" w:rsidP="00510609">
      <w:pPr>
        <w:spacing w:line="276" w:lineRule="auto"/>
        <w:jc w:val="both"/>
        <w:rPr>
          <w:i/>
        </w:rPr>
      </w:pPr>
    </w:p>
    <w:p w:rsidR="005D62F2" w:rsidRPr="00FA63C5" w:rsidRDefault="005D62F2" w:rsidP="00510609">
      <w:pPr>
        <w:spacing w:line="276" w:lineRule="auto"/>
        <w:jc w:val="both"/>
      </w:pPr>
      <w:r w:rsidRPr="00FA63C5">
        <w:t>o następującej treści:</w:t>
      </w:r>
    </w:p>
    <w:p w:rsidR="005D62F2" w:rsidRPr="00FA63C5" w:rsidRDefault="005D62F2" w:rsidP="00510609">
      <w:pPr>
        <w:spacing w:line="276" w:lineRule="auto"/>
        <w:rPr>
          <w:b/>
        </w:rPr>
      </w:pPr>
    </w:p>
    <w:p w:rsidR="005D62F2" w:rsidRPr="00FA63C5" w:rsidRDefault="005D62F2" w:rsidP="00510609">
      <w:pPr>
        <w:spacing w:line="276" w:lineRule="auto"/>
        <w:jc w:val="center"/>
        <w:rPr>
          <w:b/>
        </w:rPr>
      </w:pPr>
      <w:r w:rsidRPr="00FA63C5">
        <w:rPr>
          <w:b/>
        </w:rPr>
        <w:t>§ 1</w:t>
      </w:r>
    </w:p>
    <w:p w:rsidR="005D62F2" w:rsidRDefault="005D62F2" w:rsidP="004E0EEE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5D62F2" w:rsidRPr="005D6335" w:rsidRDefault="005D62F2" w:rsidP="004E0EEE">
      <w:pPr>
        <w:spacing w:line="276" w:lineRule="auto"/>
        <w:jc w:val="center"/>
        <w:rPr>
          <w:b/>
          <w:sz w:val="20"/>
        </w:rPr>
      </w:pPr>
    </w:p>
    <w:p w:rsidR="005D62F2" w:rsidRPr="006464CD" w:rsidRDefault="005D62F2" w:rsidP="0059187B">
      <w:pPr>
        <w:numPr>
          <w:ilvl w:val="0"/>
          <w:numId w:val="1"/>
        </w:numPr>
        <w:tabs>
          <w:tab w:val="clear" w:pos="502"/>
        </w:tabs>
        <w:spacing w:line="276" w:lineRule="auto"/>
        <w:ind w:left="567" w:hanging="425"/>
        <w:jc w:val="both"/>
      </w:pPr>
      <w:r w:rsidRPr="006464CD">
        <w:t>Wy</w:t>
      </w:r>
      <w:r>
        <w:t>najmujący</w:t>
      </w:r>
      <w:r w:rsidRPr="006464CD">
        <w:t xml:space="preserve"> oświadcza, że jest użytkownikiem wieczystym nieruchomości położonej w Warszawie </w:t>
      </w:r>
      <w:r w:rsidRPr="006464CD">
        <w:rPr>
          <w:bCs/>
        </w:rPr>
        <w:t xml:space="preserve">przy ul. Krasińskiego 54/56, obejmującej działkę ewidencyjną nr </w:t>
      </w:r>
      <w:r>
        <w:rPr>
          <w:bCs/>
        </w:rPr>
        <w:t xml:space="preserve">5/43 </w:t>
      </w:r>
      <w:r w:rsidRPr="006464CD">
        <w:rPr>
          <w:bCs/>
        </w:rPr>
        <w:t>z</w:t>
      </w:r>
      <w:r>
        <w:rPr>
          <w:bCs/>
        </w:rPr>
        <w:t> </w:t>
      </w:r>
      <w:r w:rsidRPr="006464CD">
        <w:rPr>
          <w:bCs/>
        </w:rPr>
        <w:t>obrębu</w:t>
      </w:r>
      <w:r>
        <w:rPr>
          <w:bCs/>
        </w:rPr>
        <w:t xml:space="preserve"> 7-02-10</w:t>
      </w:r>
      <w:r w:rsidRPr="006464CD">
        <w:rPr>
          <w:bCs/>
        </w:rPr>
        <w:t xml:space="preserve">, dla której Sąd Rejonowy dla Warszawy-Mokotowa w Warszawie </w:t>
      </w:r>
      <w:r w:rsidRPr="00510609">
        <w:rPr>
          <w:bCs/>
          <w:i/>
        </w:rPr>
        <w:t>Wydział</w:t>
      </w:r>
      <w:r>
        <w:rPr>
          <w:bCs/>
          <w:i/>
        </w:rPr>
        <w:t xml:space="preserve"> VI </w:t>
      </w:r>
      <w:r w:rsidRPr="00510609">
        <w:rPr>
          <w:bCs/>
          <w:i/>
        </w:rPr>
        <w:t>Ksiąg Wieczystych</w:t>
      </w:r>
      <w:r>
        <w:rPr>
          <w:bCs/>
        </w:rPr>
        <w:t xml:space="preserve"> </w:t>
      </w:r>
      <w:r w:rsidRPr="006464CD">
        <w:rPr>
          <w:bCs/>
        </w:rPr>
        <w:t>prowadzi księgę wieczystą nr</w:t>
      </w:r>
      <w:r>
        <w:rPr>
          <w:bCs/>
        </w:rPr>
        <w:t xml:space="preserve"> WA1M/00439348/1 </w:t>
      </w:r>
      <w:r w:rsidRPr="006464CD">
        <w:rPr>
          <w:bCs/>
        </w:rPr>
        <w:t xml:space="preserve">oraz że jest </w:t>
      </w:r>
      <w:r>
        <w:rPr>
          <w:bCs/>
        </w:rPr>
        <w:t>właścicielem budynków</w:t>
      </w:r>
      <w:r w:rsidRPr="006464CD">
        <w:rPr>
          <w:bCs/>
        </w:rPr>
        <w:t xml:space="preserve"> na tej nieruchomości usytuowan</w:t>
      </w:r>
      <w:r>
        <w:rPr>
          <w:bCs/>
        </w:rPr>
        <w:t>ych</w:t>
      </w:r>
      <w:r w:rsidRPr="006464CD">
        <w:rPr>
          <w:bCs/>
        </w:rPr>
        <w:t>.</w:t>
      </w:r>
    </w:p>
    <w:p w:rsidR="005D62F2" w:rsidRPr="00FA63C5" w:rsidRDefault="005D62F2" w:rsidP="00674981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</w:pPr>
      <w:r>
        <w:t>Przedmiotem umowy jest najem</w:t>
      </w:r>
      <w:r w:rsidRPr="00FA63C5">
        <w:t xml:space="preserve"> części </w:t>
      </w:r>
      <w:r>
        <w:t xml:space="preserve">opisanej wyżej w ust. 1 nieruchomości, usytuowanej na parterze i w piwnicy budynku nr 3 o powierzchni </w:t>
      </w:r>
      <w:smartTag w:uri="urn:schemas-microsoft-com:office:smarttags" w:element="metricconverter">
        <w:smartTagPr>
          <w:attr w:name="ProductID" w:val="158,20 m2"/>
        </w:smartTagPr>
        <w:r>
          <w:t>158,20 m</w:t>
        </w:r>
        <w:r>
          <w:rPr>
            <w:vertAlign w:val="superscript"/>
          </w:rPr>
          <w:t>2</w:t>
        </w:r>
      </w:smartTag>
      <w:r>
        <w:t>.</w:t>
      </w:r>
    </w:p>
    <w:p w:rsidR="005D62F2" w:rsidRPr="00674981" w:rsidRDefault="005D62F2" w:rsidP="00472DE5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</w:pPr>
      <w:r w:rsidRPr="00FA63C5">
        <w:rPr>
          <w:bCs/>
        </w:rPr>
        <w:t xml:space="preserve">Szczegółowy opis części nieruchomości będącej przedmiotem </w:t>
      </w:r>
      <w:r>
        <w:rPr>
          <w:bCs/>
        </w:rPr>
        <w:t>najmu</w:t>
      </w:r>
      <w:r w:rsidRPr="00FA63C5">
        <w:t xml:space="preserve"> </w:t>
      </w:r>
      <w:r>
        <w:rPr>
          <w:bCs/>
        </w:rPr>
        <w:t>(wykaz pomieszczeń)</w:t>
      </w:r>
      <w:r w:rsidRPr="00FA63C5">
        <w:rPr>
          <w:bCs/>
        </w:rPr>
        <w:t xml:space="preserve"> stanowi Załącznik nr 1 do niniejszej umowy.</w:t>
      </w:r>
    </w:p>
    <w:p w:rsidR="005D62F2" w:rsidRPr="00FA63C5" w:rsidRDefault="005D62F2" w:rsidP="00472DE5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</w:pPr>
      <w:r>
        <w:rPr>
          <w:bCs/>
        </w:rPr>
        <w:t>Przedmiot najmu jest przeznaczony do prowadzenia działalności gastronomicznej.</w:t>
      </w:r>
    </w:p>
    <w:p w:rsidR="005D62F2" w:rsidRPr="00FA63C5" w:rsidRDefault="005D62F2" w:rsidP="00472DE5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</w:pPr>
      <w:r>
        <w:rPr>
          <w:bCs/>
        </w:rPr>
        <w:t>Niniejsza umowa zostaje zawarta w wykonaniu przeprowadzonego przez Wynajmującego przetargu nieograniczonego nr 1/ST/18, w wyniku którego Najemca zaproponował najwyższą cenę najmu.</w:t>
      </w:r>
    </w:p>
    <w:p w:rsidR="005D62F2" w:rsidRPr="004E0EEE" w:rsidRDefault="005D62F2" w:rsidP="00472DE5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</w:pPr>
      <w:r w:rsidRPr="004E0EEE">
        <w:rPr>
          <w:bCs/>
        </w:rPr>
        <w:t xml:space="preserve">Wynajmujący oświadcza, że w dniu </w:t>
      </w:r>
      <w:r w:rsidRPr="002C3FE3">
        <w:rPr>
          <w:bCs/>
        </w:rPr>
        <w:t>…..</w:t>
      </w:r>
      <w:r w:rsidRPr="004E0EEE">
        <w:rPr>
          <w:bCs/>
        </w:rPr>
        <w:t xml:space="preserve"> Minister Obrony Narodowej [Prezes Prokuratorii Generalnej Rzeczypospolitej Polskiej] wyraził zgodę na najem części nieruchomości, o której mowa w ust. 1-4 powyżej.</w:t>
      </w:r>
    </w:p>
    <w:p w:rsidR="005D62F2" w:rsidRPr="00674981" w:rsidRDefault="005D62F2" w:rsidP="00510609">
      <w:pPr>
        <w:numPr>
          <w:ilvl w:val="0"/>
          <w:numId w:val="1"/>
        </w:numPr>
        <w:tabs>
          <w:tab w:val="clear" w:pos="502"/>
          <w:tab w:val="num" w:pos="567"/>
        </w:tabs>
        <w:spacing w:line="276" w:lineRule="auto"/>
        <w:ind w:left="567" w:hanging="425"/>
        <w:jc w:val="both"/>
      </w:pPr>
      <w:r w:rsidRPr="00870241">
        <w:t>Wy</w:t>
      </w:r>
      <w:r>
        <w:t>najmujący</w:t>
      </w:r>
      <w:r w:rsidRPr="00870241">
        <w:t xml:space="preserve"> oddaje </w:t>
      </w:r>
      <w:r>
        <w:t>Najemcy</w:t>
      </w:r>
      <w:r w:rsidRPr="00870241">
        <w:t xml:space="preserve"> </w:t>
      </w:r>
      <w:r>
        <w:t>w najem część nieruchomości</w:t>
      </w:r>
      <w:r>
        <w:rPr>
          <w:bCs/>
        </w:rPr>
        <w:t>, o której mowa w ust. 1-4 powyżej, zaś Najemca zobowiązuje się z tytułu korzystania z przedmiotu najmu płacić Wynajmującemu umówiony czynsz, o którym mowa w § 3 poniżej.</w:t>
      </w:r>
    </w:p>
    <w:p w:rsidR="005D62F2" w:rsidRPr="00E36CAF" w:rsidRDefault="005D62F2" w:rsidP="00DA540E">
      <w:pPr>
        <w:spacing w:line="276" w:lineRule="auto"/>
        <w:jc w:val="both"/>
      </w:pPr>
    </w:p>
    <w:p w:rsidR="005D62F2" w:rsidRPr="00FD032C" w:rsidRDefault="005D62F2" w:rsidP="00510609">
      <w:pPr>
        <w:spacing w:line="276" w:lineRule="auto"/>
        <w:jc w:val="center"/>
        <w:rPr>
          <w:b/>
        </w:rPr>
      </w:pPr>
      <w:r w:rsidRPr="00FD032C">
        <w:rPr>
          <w:b/>
        </w:rPr>
        <w:t xml:space="preserve">§ </w:t>
      </w:r>
      <w:r>
        <w:rPr>
          <w:b/>
        </w:rPr>
        <w:t>2</w:t>
      </w:r>
    </w:p>
    <w:p w:rsidR="005D62F2" w:rsidRDefault="005D62F2" w:rsidP="00510609">
      <w:pPr>
        <w:spacing w:line="276" w:lineRule="auto"/>
        <w:jc w:val="center"/>
        <w:rPr>
          <w:b/>
        </w:rPr>
      </w:pPr>
      <w:r>
        <w:rPr>
          <w:b/>
        </w:rPr>
        <w:t>Czas obowiązywania umowy</w:t>
      </w:r>
    </w:p>
    <w:p w:rsidR="005D62F2" w:rsidRPr="005D6335" w:rsidRDefault="005D62F2" w:rsidP="00510609">
      <w:pPr>
        <w:spacing w:line="276" w:lineRule="auto"/>
        <w:jc w:val="center"/>
        <w:rPr>
          <w:b/>
          <w:sz w:val="20"/>
        </w:rPr>
      </w:pPr>
    </w:p>
    <w:p w:rsidR="005D62F2" w:rsidRDefault="005D62F2" w:rsidP="00DA540E">
      <w:pPr>
        <w:pStyle w:val="BodyText"/>
        <w:spacing w:line="276" w:lineRule="auto"/>
        <w:ind w:left="567"/>
        <w:jc w:val="both"/>
        <w:rPr>
          <w:b w:val="0"/>
        </w:rPr>
      </w:pPr>
      <w:r w:rsidRPr="00842925">
        <w:rPr>
          <w:b w:val="0"/>
        </w:rPr>
        <w:t>Umowa zostaje zawarta na</w:t>
      </w:r>
      <w:r>
        <w:rPr>
          <w:b w:val="0"/>
        </w:rPr>
        <w:t xml:space="preserve"> okres 36 miesięcy z mocą obowiązywania od </w:t>
      </w:r>
      <w:r w:rsidRPr="002C3FE3">
        <w:rPr>
          <w:b w:val="0"/>
        </w:rPr>
        <w:t>……………….r. do …….................r.</w:t>
      </w:r>
    </w:p>
    <w:p w:rsidR="005D62F2" w:rsidRPr="00842925" w:rsidRDefault="005D62F2" w:rsidP="00510609">
      <w:pPr>
        <w:pStyle w:val="BodyText"/>
        <w:spacing w:line="276" w:lineRule="auto"/>
        <w:jc w:val="both"/>
        <w:rPr>
          <w:b w:val="0"/>
        </w:rPr>
      </w:pPr>
    </w:p>
    <w:p w:rsidR="005D62F2" w:rsidRDefault="005D62F2" w:rsidP="00510609">
      <w:pPr>
        <w:spacing w:line="276" w:lineRule="auto"/>
        <w:jc w:val="center"/>
        <w:rPr>
          <w:b/>
        </w:rPr>
      </w:pPr>
      <w:r w:rsidRPr="00B629E2">
        <w:rPr>
          <w:b/>
        </w:rPr>
        <w:t xml:space="preserve">§ </w:t>
      </w:r>
      <w:r>
        <w:rPr>
          <w:b/>
        </w:rPr>
        <w:t>3</w:t>
      </w:r>
    </w:p>
    <w:p w:rsidR="005D62F2" w:rsidRDefault="005D62F2" w:rsidP="00510609">
      <w:pPr>
        <w:spacing w:line="276" w:lineRule="auto"/>
        <w:jc w:val="center"/>
        <w:rPr>
          <w:b/>
        </w:rPr>
      </w:pPr>
      <w:r>
        <w:rPr>
          <w:b/>
        </w:rPr>
        <w:t>Czynsz najmu i opłaty dodatkowe</w:t>
      </w:r>
    </w:p>
    <w:p w:rsidR="005D62F2" w:rsidRPr="005D6335" w:rsidRDefault="005D62F2" w:rsidP="005D6335">
      <w:pPr>
        <w:spacing w:line="276" w:lineRule="auto"/>
        <w:rPr>
          <w:sz w:val="20"/>
        </w:rPr>
      </w:pPr>
    </w:p>
    <w:p w:rsidR="005D62F2" w:rsidRDefault="005D62F2" w:rsidP="0048014E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</w:pPr>
      <w:r w:rsidRPr="008D3405">
        <w:t xml:space="preserve">Z tytułu </w:t>
      </w:r>
      <w:r>
        <w:t>najmu</w:t>
      </w:r>
      <w:r w:rsidRPr="008D3405">
        <w:t xml:space="preserve"> </w:t>
      </w:r>
      <w:r>
        <w:t>Najemca</w:t>
      </w:r>
      <w:r w:rsidRPr="008D3405">
        <w:t xml:space="preserve"> będzie płacić </w:t>
      </w:r>
      <w:r>
        <w:t xml:space="preserve">Wynajmującemu </w:t>
      </w:r>
      <w:r w:rsidRPr="008D3405">
        <w:t xml:space="preserve">czynsz </w:t>
      </w:r>
      <w:r>
        <w:t xml:space="preserve">netto </w:t>
      </w:r>
      <w:r w:rsidRPr="008D3405">
        <w:t xml:space="preserve">w wysokości </w:t>
      </w:r>
      <w:r w:rsidRPr="002C3FE3">
        <w:t>…..</w:t>
      </w:r>
      <w:r w:rsidRPr="008D3405">
        <w:t xml:space="preserve"> zł </w:t>
      </w:r>
      <w:r w:rsidRPr="008D3405">
        <w:rPr>
          <w:i/>
        </w:rPr>
        <w:t>(słownie</w:t>
      </w:r>
      <w:r w:rsidRPr="002C3FE3">
        <w:rPr>
          <w:i/>
        </w:rPr>
        <w:t xml:space="preserve">: …) </w:t>
      </w:r>
      <w:r w:rsidRPr="002C3FE3">
        <w:t xml:space="preserve">miesięcznie, powiększony o należny podatek VAT wg stawki tego podatku obowiązującej w dacie powstania obowiązku podatkowego z tego tytułu. Na dzień zawierania niniejszej umowy stawka ta wynosi 23%, a czynsz brutto wynosi kwotę ….. zł </w:t>
      </w:r>
      <w:r w:rsidRPr="002C3FE3">
        <w:rPr>
          <w:i/>
        </w:rPr>
        <w:t>(słownie: …).</w:t>
      </w:r>
    </w:p>
    <w:p w:rsidR="005D62F2" w:rsidRDefault="005D62F2" w:rsidP="0048014E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</w:pPr>
      <w:r>
        <w:t>Oprócz czynszu najmu Najemca będzie uiszczać Wynajmującemu dodatkowe opłaty miesięczne z tytułu:</w:t>
      </w:r>
    </w:p>
    <w:p w:rsidR="005D62F2" w:rsidRPr="00BE2277" w:rsidRDefault="005D62F2" w:rsidP="0048014E">
      <w:pPr>
        <w:pStyle w:val="ListParagraph"/>
        <w:numPr>
          <w:ilvl w:val="0"/>
          <w:numId w:val="13"/>
        </w:numPr>
        <w:spacing w:line="276" w:lineRule="auto"/>
        <w:ind w:left="1134" w:hanging="425"/>
        <w:jc w:val="both"/>
      </w:pPr>
      <w:r w:rsidRPr="00BE2277">
        <w:t>zużycia energii elektrycznej – płatne na podstawie odczytów z zainstalowan</w:t>
      </w:r>
      <w:r>
        <w:t xml:space="preserve">ego </w:t>
      </w:r>
      <w:r w:rsidRPr="00BE2277">
        <w:t>licznik</w:t>
      </w:r>
      <w:r>
        <w:t>a</w:t>
      </w:r>
      <w:r w:rsidRPr="00BE2277">
        <w:t xml:space="preserve"> na zasadzie refaktury wystawianej przez Wynajmującego,</w:t>
      </w:r>
    </w:p>
    <w:p w:rsidR="005D62F2" w:rsidRDefault="005D62F2" w:rsidP="00BE2277">
      <w:pPr>
        <w:pStyle w:val="ListParagraph"/>
        <w:numPr>
          <w:ilvl w:val="0"/>
          <w:numId w:val="13"/>
        </w:numPr>
        <w:spacing w:line="276" w:lineRule="auto"/>
        <w:ind w:left="1134" w:hanging="425"/>
        <w:jc w:val="both"/>
      </w:pPr>
      <w:r w:rsidRPr="00BE2277">
        <w:t>zużycia wody zimnej, podgrzania wody ciepłej, ścieków -</w:t>
      </w:r>
      <w:r>
        <w:rPr>
          <w:color w:val="FF0000"/>
        </w:rPr>
        <w:t xml:space="preserve"> </w:t>
      </w:r>
      <w:r w:rsidRPr="00BE2277">
        <w:t>płatne na podstawie odczytów z zainstalowanych liczników na zasadzie refaktury wystawianej przez Wynajmującego,</w:t>
      </w:r>
    </w:p>
    <w:p w:rsidR="005D62F2" w:rsidRPr="00BE2277" w:rsidRDefault="005D62F2" w:rsidP="00BE2277">
      <w:pPr>
        <w:pStyle w:val="ListParagraph"/>
        <w:numPr>
          <w:ilvl w:val="0"/>
          <w:numId w:val="13"/>
        </w:numPr>
        <w:spacing w:line="276" w:lineRule="auto"/>
        <w:ind w:left="1134" w:hanging="425"/>
        <w:jc w:val="both"/>
      </w:pPr>
      <w:r>
        <w:t xml:space="preserve">zużycia gazu ziemnego - </w:t>
      </w:r>
      <w:r w:rsidRPr="00BE2277">
        <w:t>płatne na podstawie odczytów z zainstalowan</w:t>
      </w:r>
      <w:r>
        <w:t xml:space="preserve">ego </w:t>
      </w:r>
      <w:r w:rsidRPr="00BE2277">
        <w:t>licznik</w:t>
      </w:r>
      <w:r>
        <w:t>a</w:t>
      </w:r>
      <w:r w:rsidRPr="00BE2277">
        <w:t xml:space="preserve"> na zasadzie refaktury wystawianej przez Wynajmującego,</w:t>
      </w:r>
    </w:p>
    <w:p w:rsidR="005D62F2" w:rsidRPr="00BE2277" w:rsidRDefault="005D62F2" w:rsidP="0048014E">
      <w:pPr>
        <w:pStyle w:val="ListParagraph"/>
        <w:numPr>
          <w:ilvl w:val="0"/>
          <w:numId w:val="13"/>
        </w:numPr>
        <w:spacing w:line="276" w:lineRule="auto"/>
        <w:ind w:left="1134" w:hanging="425"/>
        <w:jc w:val="both"/>
      </w:pPr>
      <w:r w:rsidRPr="00BE2277">
        <w:t>energii cieplnej – Najemca będzie obciążany na podstawie udziału procentowego najmowanych pomieszczeń w ogólnym zużyciu WIML</w:t>
      </w:r>
      <w:r>
        <w:t>,</w:t>
      </w:r>
    </w:p>
    <w:p w:rsidR="005D62F2" w:rsidRPr="00BE2277" w:rsidRDefault="005D62F2" w:rsidP="0051587E">
      <w:pPr>
        <w:ind w:left="1080"/>
        <w:jc w:val="both"/>
      </w:pPr>
      <w:r w:rsidRPr="00BE2277">
        <w:t>Zasady obliczania procentowego udziału powierzchni najmu w ogólnym zużyciu       miesięcznym:</w:t>
      </w:r>
    </w:p>
    <w:p w:rsidR="005D62F2" w:rsidRPr="00BE2277" w:rsidRDefault="005D62F2" w:rsidP="0051587E">
      <w:pPr>
        <w:ind w:left="360"/>
        <w:jc w:val="both"/>
      </w:pPr>
      <w:r w:rsidRPr="00BE2277">
        <w:t xml:space="preserve">            </w:t>
      </w:r>
    </w:p>
    <w:p w:rsidR="005D62F2" w:rsidRPr="00BE2277" w:rsidRDefault="005D62F2" w:rsidP="0051587E">
      <w:pPr>
        <w:pStyle w:val="ListParagraph"/>
        <w:spacing w:line="276" w:lineRule="auto"/>
        <w:ind w:left="709"/>
        <w:jc w:val="both"/>
      </w:pPr>
      <w:r w:rsidRPr="00BE2277">
        <w:t xml:space="preserve">       - energia cieplna</w:t>
      </w:r>
    </w:p>
    <w:p w:rsidR="005D62F2" w:rsidRPr="00BE2277" w:rsidRDefault="005D62F2" w:rsidP="001952EE">
      <w:pPr>
        <w:ind w:left="180" w:hanging="180"/>
        <w:jc w:val="both"/>
        <w:rPr>
          <w:sz w:val="18"/>
          <w:szCs w:val="18"/>
        </w:rPr>
      </w:pPr>
      <w:r w:rsidRPr="00BE2277">
        <w:rPr>
          <w:sz w:val="18"/>
          <w:szCs w:val="18"/>
        </w:rPr>
        <w:t xml:space="preserve">                                                                           </w:t>
      </w:r>
    </w:p>
    <w:p w:rsidR="005D62F2" w:rsidRPr="00BE2277" w:rsidRDefault="005D62F2" w:rsidP="001952EE">
      <w:pPr>
        <w:ind w:left="180" w:hanging="180"/>
        <w:jc w:val="both"/>
        <w:rPr>
          <w:sz w:val="18"/>
          <w:szCs w:val="18"/>
        </w:rPr>
      </w:pPr>
      <w:r w:rsidRPr="00BE2277">
        <w:rPr>
          <w:sz w:val="18"/>
          <w:szCs w:val="18"/>
        </w:rPr>
        <w:t xml:space="preserve">                                                                                               powierzchnia użytkowa najmowanych pomieszczeń</w:t>
      </w:r>
    </w:p>
    <w:p w:rsidR="005D62F2" w:rsidRPr="00BE2277" w:rsidRDefault="005D62F2" w:rsidP="001952EE">
      <w:pPr>
        <w:ind w:left="360"/>
        <w:jc w:val="both"/>
        <w:rPr>
          <w:sz w:val="18"/>
          <w:szCs w:val="18"/>
        </w:rPr>
      </w:pPr>
      <w:r w:rsidRPr="00BE2277">
        <w:rPr>
          <w:sz w:val="18"/>
          <w:szCs w:val="18"/>
        </w:rPr>
        <w:t xml:space="preserve">                 wartość zużytych GJ przez WIML x  ---------------------------------------------------------------------------------------</w:t>
      </w:r>
    </w:p>
    <w:p w:rsidR="005D62F2" w:rsidRPr="00BE2277" w:rsidRDefault="005D62F2" w:rsidP="001952EE">
      <w:pPr>
        <w:ind w:left="360"/>
        <w:jc w:val="both"/>
        <w:rPr>
          <w:sz w:val="18"/>
          <w:szCs w:val="18"/>
        </w:rPr>
      </w:pPr>
      <w:r w:rsidRPr="00BE2277">
        <w:rPr>
          <w:sz w:val="18"/>
          <w:szCs w:val="18"/>
        </w:rPr>
        <w:t xml:space="preserve">                                                                              powierzchnia użytkowa budynków WIML posiadających instalację c.o.</w:t>
      </w:r>
    </w:p>
    <w:p w:rsidR="005D62F2" w:rsidRPr="00B11112" w:rsidRDefault="005D62F2" w:rsidP="001952EE">
      <w:pPr>
        <w:pStyle w:val="ListParagraph"/>
        <w:spacing w:line="276" w:lineRule="auto"/>
        <w:jc w:val="both"/>
        <w:rPr>
          <w:color w:val="FF0000"/>
        </w:rPr>
      </w:pPr>
    </w:p>
    <w:p w:rsidR="005D62F2" w:rsidRDefault="005D62F2" w:rsidP="0048014E">
      <w:pPr>
        <w:pStyle w:val="ListParagraph"/>
        <w:numPr>
          <w:ilvl w:val="0"/>
          <w:numId w:val="13"/>
        </w:numPr>
        <w:spacing w:line="276" w:lineRule="auto"/>
        <w:ind w:left="1134" w:hanging="425"/>
        <w:jc w:val="both"/>
      </w:pPr>
      <w:r>
        <w:t>podatków i opłat lokalnych, w tym w szczególności z tytułu podatku od nieruchomości,</w:t>
      </w:r>
    </w:p>
    <w:p w:rsidR="005D62F2" w:rsidRPr="008D3405" w:rsidRDefault="005D62F2" w:rsidP="0048014E">
      <w:pPr>
        <w:pStyle w:val="ListParagraph"/>
        <w:numPr>
          <w:ilvl w:val="0"/>
          <w:numId w:val="13"/>
        </w:numPr>
        <w:spacing w:line="276" w:lineRule="auto"/>
        <w:ind w:left="1134" w:hanging="425"/>
        <w:jc w:val="both"/>
      </w:pPr>
      <w:r w:rsidRPr="00BE2277">
        <w:t>inne (korzystanie z sieci telefonicznej, internetowej oraz ochrona obiektu), jakie</w:t>
      </w:r>
      <w:r>
        <w:t xml:space="preserve"> okażą się konieczne do korzystania przez Najemcę z przedmiotu najmu.</w:t>
      </w:r>
    </w:p>
    <w:p w:rsidR="005D62F2" w:rsidRPr="004D1722" w:rsidRDefault="005D62F2" w:rsidP="0048014E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  <w:rPr>
          <w:spacing w:val="-5"/>
        </w:rPr>
      </w:pPr>
      <w:r w:rsidRPr="004D1722">
        <w:rPr>
          <w:spacing w:val="-5"/>
        </w:rPr>
        <w:t>Najemca zapewni na własny koszt kontenery na śmieci i odpady oraz ich wywóz z terenu będącego we władaniu Wynajmującego. W przypadku korzystania z kontenerów Wynajmującego, Najemca będzie obciążany miesięcznie dodatkowo częścią kosztów, na podstawie osobnego porozumienia, zgodnie z cenami odbiorców, na zasadzie refakturowania, wraz z należnym podatkiem od towarów i usług.</w:t>
      </w:r>
    </w:p>
    <w:p w:rsidR="005D62F2" w:rsidRDefault="005D62F2" w:rsidP="0048014E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</w:pPr>
      <w:r>
        <w:t>Opłaty określone w ust</w:t>
      </w:r>
      <w:r w:rsidRPr="00170A6D">
        <w:t>. 2 i 3 powyżej</w:t>
      </w:r>
      <w:r>
        <w:t xml:space="preserve"> będą ulegać zmianie w oparciu o stosowne przepisy, a także zmiany w cennikach dostawców mediów.</w:t>
      </w:r>
    </w:p>
    <w:p w:rsidR="005D62F2" w:rsidRPr="008D3405" w:rsidRDefault="005D62F2" w:rsidP="0048014E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</w:pPr>
      <w:r w:rsidRPr="008D3405">
        <w:t xml:space="preserve">Czynsz </w:t>
      </w:r>
      <w:r>
        <w:t>oraz opłaty dodatkowe płatne</w:t>
      </w:r>
      <w:r w:rsidRPr="008D3405">
        <w:t xml:space="preserve"> </w:t>
      </w:r>
      <w:r>
        <w:t>są</w:t>
      </w:r>
      <w:r w:rsidRPr="008D3405">
        <w:t xml:space="preserve"> </w:t>
      </w:r>
      <w:r w:rsidRPr="00D80486">
        <w:t xml:space="preserve">w terminie 7 dni od daty otrzymania przez </w:t>
      </w:r>
      <w:r>
        <w:t xml:space="preserve">Najemcę faktury, refaktury lub noty obciążeniowej w drodze przelewu na rachunek bankowy Wynajmującego - </w:t>
      </w:r>
      <w:r w:rsidRPr="00E42A58">
        <w:t>Bank PEKAO S.A. nr: 35 1240 6247 1111 0000 4976 2110</w:t>
      </w:r>
      <w:r>
        <w:t>.</w:t>
      </w:r>
    </w:p>
    <w:p w:rsidR="005D62F2" w:rsidRDefault="005D62F2" w:rsidP="0048014E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</w:pPr>
      <w:r w:rsidRPr="008D3405">
        <w:t xml:space="preserve">Strony zgodnie postanawiają, iż za datę zapłaty czynszu </w:t>
      </w:r>
      <w:r>
        <w:t xml:space="preserve">i opłat dodatkowych </w:t>
      </w:r>
      <w:r w:rsidRPr="008D3405">
        <w:t xml:space="preserve">przez </w:t>
      </w:r>
      <w:r>
        <w:t>Najemcę</w:t>
      </w:r>
      <w:r w:rsidRPr="008D3405">
        <w:t xml:space="preserve"> uważana będzie data uznania rachunku bankowego Wy</w:t>
      </w:r>
      <w:r>
        <w:t>najmującego</w:t>
      </w:r>
      <w:r w:rsidRPr="008D3405">
        <w:t>.</w:t>
      </w:r>
    </w:p>
    <w:p w:rsidR="005D62F2" w:rsidRPr="001F7A65" w:rsidRDefault="005D62F2" w:rsidP="0048014E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</w:pPr>
      <w:r>
        <w:t>W przypadku opóźniania się Najemcy z zapłatą czynszu lub opłat dodatkowych, Wynajmujący ma prawo naliczać odsetki ustawowe za opóźnienie w wysokości maksymalnej zgodnie z przepisami Kodeksu cywilnego.</w:t>
      </w:r>
    </w:p>
    <w:p w:rsidR="005D62F2" w:rsidRDefault="005D62F2" w:rsidP="0048014E">
      <w:pPr>
        <w:pStyle w:val="BodyText"/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  <w:rPr>
          <w:b w:val="0"/>
        </w:rPr>
      </w:pPr>
      <w:r w:rsidRPr="00773502">
        <w:rPr>
          <w:b w:val="0"/>
        </w:rPr>
        <w:t>W przypadku zmiany stawki podatku VAT zmiana stawki następuje z dniem wejścia w</w:t>
      </w:r>
      <w:r>
        <w:rPr>
          <w:b w:val="0"/>
        </w:rPr>
        <w:t> </w:t>
      </w:r>
      <w:r w:rsidRPr="00773502">
        <w:rPr>
          <w:b w:val="0"/>
        </w:rPr>
        <w:t>życie aktu prawnego zmieniającego stawkę.</w:t>
      </w:r>
    </w:p>
    <w:p w:rsidR="005D62F2" w:rsidRPr="007B09BB" w:rsidRDefault="005D62F2" w:rsidP="0048014E">
      <w:pPr>
        <w:pStyle w:val="BodyText"/>
        <w:numPr>
          <w:ilvl w:val="0"/>
          <w:numId w:val="2"/>
        </w:numPr>
        <w:tabs>
          <w:tab w:val="num" w:pos="567"/>
        </w:tabs>
        <w:spacing w:line="276" w:lineRule="auto"/>
        <w:ind w:left="567" w:hanging="425"/>
        <w:jc w:val="both"/>
        <w:rPr>
          <w:b w:val="0"/>
        </w:rPr>
      </w:pPr>
      <w:r>
        <w:rPr>
          <w:b w:val="0"/>
        </w:rPr>
        <w:t>Wynajmujący zastrzega sobie prawo do waloryzacji czynszu, o którym mowa w ust. 1, o średnioroczny wskaźnik wzrostu cen towarów i usług konsumpcyjnych, ogłaszany przez Prezesa GUS za rok ubiegły, za jednostronnym, pisemnym powiadomieniem, na co Najemca wyraża zgodę.</w:t>
      </w:r>
    </w:p>
    <w:p w:rsidR="005D62F2" w:rsidRDefault="005D62F2" w:rsidP="00510609">
      <w:pPr>
        <w:pStyle w:val="BodyText"/>
        <w:spacing w:line="276" w:lineRule="auto"/>
        <w:jc w:val="both"/>
        <w:rPr>
          <w:b w:val="0"/>
        </w:rPr>
      </w:pPr>
    </w:p>
    <w:p w:rsidR="005D62F2" w:rsidRPr="00817AF5" w:rsidRDefault="005D62F2" w:rsidP="00510609">
      <w:pPr>
        <w:spacing w:line="276" w:lineRule="auto"/>
        <w:jc w:val="center"/>
        <w:rPr>
          <w:b/>
          <w:bCs/>
        </w:rPr>
      </w:pPr>
      <w:r w:rsidRPr="00817AF5">
        <w:rPr>
          <w:b/>
          <w:bCs/>
        </w:rPr>
        <w:t>§ 4</w:t>
      </w:r>
    </w:p>
    <w:p w:rsidR="005D62F2" w:rsidRDefault="005D62F2" w:rsidP="00510609">
      <w:pPr>
        <w:spacing w:line="276" w:lineRule="auto"/>
        <w:jc w:val="center"/>
        <w:rPr>
          <w:b/>
          <w:bCs/>
        </w:rPr>
      </w:pPr>
      <w:r>
        <w:rPr>
          <w:b/>
          <w:bCs/>
        </w:rPr>
        <w:t>Kaucja</w:t>
      </w:r>
    </w:p>
    <w:p w:rsidR="005D62F2" w:rsidRPr="00817AF5" w:rsidRDefault="005D62F2" w:rsidP="00510609">
      <w:pPr>
        <w:spacing w:line="276" w:lineRule="auto"/>
        <w:jc w:val="center"/>
        <w:rPr>
          <w:b/>
          <w:bCs/>
        </w:rPr>
      </w:pPr>
    </w:p>
    <w:p w:rsidR="005D62F2" w:rsidRPr="004D1722" w:rsidRDefault="005D62F2" w:rsidP="004D1722">
      <w:pPr>
        <w:pStyle w:val="BodyText"/>
        <w:numPr>
          <w:ilvl w:val="0"/>
          <w:numId w:val="20"/>
        </w:numPr>
        <w:spacing w:line="276" w:lineRule="auto"/>
        <w:ind w:left="567" w:hanging="425"/>
        <w:jc w:val="both"/>
        <w:rPr>
          <w:b w:val="0"/>
        </w:rPr>
      </w:pPr>
      <w:r>
        <w:rPr>
          <w:b w:val="0"/>
        </w:rPr>
        <w:t>Zabezpieczenie wszelkich roszczeń z tytułu należności wynikających z umowy najmu stanowi kaucja gwarancyjna zwrotna w wysokości 3-krotności miesięcznego czynszu najmu, która zostanie zwrócona bez oprocentowania z chwilą zakończenia niniejszej umowy, po rozliczeniu należności Stron i przejęciu lokalu przez Wynajmującego oraz po podpisaniu protokołu zdawczo-odbiorczego.</w:t>
      </w:r>
    </w:p>
    <w:p w:rsidR="005D62F2" w:rsidRDefault="005D62F2" w:rsidP="004D1722">
      <w:pPr>
        <w:pStyle w:val="BodyText"/>
        <w:numPr>
          <w:ilvl w:val="0"/>
          <w:numId w:val="20"/>
        </w:numPr>
        <w:spacing w:line="276" w:lineRule="auto"/>
        <w:ind w:left="567" w:hanging="425"/>
        <w:jc w:val="both"/>
        <w:rPr>
          <w:b w:val="0"/>
        </w:rPr>
      </w:pPr>
      <w:r>
        <w:rPr>
          <w:b w:val="0"/>
        </w:rPr>
        <w:t>Wadium wpłacone przez Najemcę przed przystąpieniem do przetargu, stanowiącego podstawę do zawarcia niniejszej umowy, zostaje zaliczone na poczet kaucji gwarancyjnej, o której mowa w ust. 1 powyż</w:t>
      </w:r>
      <w:r w:rsidRPr="0061443B">
        <w:rPr>
          <w:b w:val="0"/>
        </w:rPr>
        <w:t xml:space="preserve">ej. Pozostała część wpłaconego wadium zostaje zaliczona na poczet czynszu </w:t>
      </w:r>
      <w:r>
        <w:rPr>
          <w:b w:val="0"/>
        </w:rPr>
        <w:t>najmu</w:t>
      </w:r>
      <w:r w:rsidRPr="0061443B">
        <w:rPr>
          <w:b w:val="0"/>
        </w:rPr>
        <w:t xml:space="preserve"> i opłat dodatkowych, o</w:t>
      </w:r>
      <w:r>
        <w:rPr>
          <w:b w:val="0"/>
        </w:rPr>
        <w:t> </w:t>
      </w:r>
      <w:r w:rsidRPr="0061443B">
        <w:rPr>
          <w:b w:val="0"/>
        </w:rPr>
        <w:t xml:space="preserve">których mowa w </w:t>
      </w:r>
      <w:r>
        <w:rPr>
          <w:b w:val="0"/>
        </w:rPr>
        <w:t>§</w:t>
      </w:r>
      <w:r w:rsidRPr="0061443B">
        <w:rPr>
          <w:b w:val="0"/>
        </w:rPr>
        <w:t xml:space="preserve"> 3 ust. 1 i 2 niniejszej umowy.</w:t>
      </w:r>
    </w:p>
    <w:p w:rsidR="005D62F2" w:rsidRPr="007B09BB" w:rsidRDefault="005D62F2" w:rsidP="004D1722">
      <w:pPr>
        <w:pStyle w:val="BodyText"/>
        <w:numPr>
          <w:ilvl w:val="0"/>
          <w:numId w:val="20"/>
        </w:numPr>
        <w:spacing w:line="276" w:lineRule="auto"/>
        <w:ind w:left="567" w:hanging="425"/>
        <w:jc w:val="both"/>
        <w:rPr>
          <w:b w:val="0"/>
        </w:rPr>
      </w:pPr>
      <w:r>
        <w:rPr>
          <w:b w:val="0"/>
        </w:rPr>
        <w:t>Najemca zobowiązany jest do uzupełnienia wysokości kaucji w przypadku waloryzacji czynszu najmu, o której mowa w § 3 pkt 10 niniejszej umowy, w terminie jednego miesiąca od zmiany stawki.</w:t>
      </w:r>
    </w:p>
    <w:p w:rsidR="005D62F2" w:rsidRPr="0048014E" w:rsidRDefault="005D62F2" w:rsidP="00510609">
      <w:pPr>
        <w:spacing w:line="276" w:lineRule="auto"/>
      </w:pPr>
    </w:p>
    <w:p w:rsidR="005D62F2" w:rsidRPr="0048014E" w:rsidRDefault="005D62F2" w:rsidP="00510609">
      <w:pPr>
        <w:spacing w:line="276" w:lineRule="auto"/>
        <w:jc w:val="center"/>
        <w:rPr>
          <w:b/>
          <w:bCs/>
        </w:rPr>
      </w:pPr>
      <w:r w:rsidRPr="0048014E">
        <w:rPr>
          <w:b/>
          <w:bCs/>
        </w:rPr>
        <w:t>§ 5</w:t>
      </w:r>
    </w:p>
    <w:p w:rsidR="005D62F2" w:rsidRDefault="005D62F2" w:rsidP="00510609">
      <w:pPr>
        <w:spacing w:line="276" w:lineRule="auto"/>
        <w:jc w:val="center"/>
        <w:rPr>
          <w:b/>
          <w:bCs/>
        </w:rPr>
      </w:pPr>
      <w:r w:rsidRPr="0048014E">
        <w:rPr>
          <w:b/>
          <w:bCs/>
        </w:rPr>
        <w:t>Warunki najmu</w:t>
      </w:r>
      <w:r>
        <w:rPr>
          <w:b/>
          <w:bCs/>
        </w:rPr>
        <w:t>. Przekazanie przedmiotu najmu</w:t>
      </w:r>
    </w:p>
    <w:p w:rsidR="005D62F2" w:rsidRPr="0048014E" w:rsidRDefault="005D62F2" w:rsidP="00510609">
      <w:pPr>
        <w:spacing w:line="276" w:lineRule="auto"/>
        <w:jc w:val="center"/>
        <w:rPr>
          <w:b/>
          <w:bCs/>
        </w:rPr>
      </w:pPr>
    </w:p>
    <w:p w:rsidR="005D62F2" w:rsidRDefault="005D62F2" w:rsidP="00B21686">
      <w:pPr>
        <w:numPr>
          <w:ilvl w:val="0"/>
          <w:numId w:val="3"/>
          <w:numberingChange w:id="1" w:author="Unknown" w:date="2018-07-04T09:41:00Z" w:original="%1:1:0:.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48014E">
        <w:t xml:space="preserve">Przedmiot najmu wykorzystywany będzie przez Najemcę na potrzeby prowadzonej przez niego działalności w </w:t>
      </w:r>
      <w:r w:rsidRPr="002C3FE3">
        <w:t>postaci …,</w:t>
      </w:r>
      <w:r w:rsidRPr="0048014E">
        <w:t xml:space="preserve"> stosownie z posiadanymi uprawnieniami i pozwoleniami, z uwzględnieniem uwarunkowań otoczenia przedmiotu najmu, będącego częścią podmiotu leczniczego Wojskowego Instytutu Medycyny Lotniczej z siedzibą w Warszawie.</w:t>
      </w:r>
    </w:p>
    <w:p w:rsidR="005D62F2" w:rsidRDefault="005D62F2" w:rsidP="00B21686">
      <w:pPr>
        <w:numPr>
          <w:ilvl w:val="0"/>
          <w:numId w:val="3"/>
          <w:numberingChange w:id="2" w:author="Unknown" w:date="2018-07-04T09:41:00Z" w:original="%1:2:0:.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>
        <w:t>Godziny prowadzenia działalności gastronomicznej:</w:t>
      </w:r>
    </w:p>
    <w:p w:rsidR="005D62F2" w:rsidRDefault="005D62F2" w:rsidP="00B47589">
      <w:pPr>
        <w:spacing w:line="276" w:lineRule="auto"/>
        <w:ind w:left="567"/>
        <w:jc w:val="both"/>
      </w:pPr>
      <w:r>
        <w:t>- w dni powszednie od godz. 8.00 – maksymalnie do godz. 22.00,</w:t>
      </w:r>
    </w:p>
    <w:p w:rsidR="005D62F2" w:rsidRDefault="005D62F2" w:rsidP="00B47589">
      <w:pPr>
        <w:spacing w:line="276" w:lineRule="auto"/>
        <w:ind w:left="567"/>
        <w:jc w:val="both"/>
      </w:pPr>
      <w:r>
        <w:t>- w soboty od godz. min. 11.00 – maksymalnie do godz. 23.00,</w:t>
      </w:r>
    </w:p>
    <w:p w:rsidR="005D62F2" w:rsidRPr="0048014E" w:rsidRDefault="005D62F2" w:rsidP="00B47589">
      <w:pPr>
        <w:spacing w:line="276" w:lineRule="auto"/>
        <w:ind w:left="567"/>
        <w:jc w:val="both"/>
      </w:pPr>
      <w:r>
        <w:t>- w niedziele i święta wg uznania Najemcy, nie dłużej niż do godz. 22.00.</w:t>
      </w:r>
    </w:p>
    <w:p w:rsidR="005D62F2" w:rsidRDefault="005D62F2" w:rsidP="00B21686">
      <w:pPr>
        <w:numPr>
          <w:ilvl w:val="0"/>
          <w:numId w:val="3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48014E">
        <w:t>Najemca zobowiązuje się do prowadzenia w przedmiocie najmu działalności, która nie narusza dobrego imienia oraz prestiżu Wojskowego Instytutu Medycyny Lotniczej z siedzibą w Warszawie.</w:t>
      </w:r>
    </w:p>
    <w:p w:rsidR="005D62F2" w:rsidRPr="0048014E" w:rsidRDefault="005D62F2" w:rsidP="00F00E6A">
      <w:pPr>
        <w:numPr>
          <w:ilvl w:val="0"/>
          <w:numId w:val="3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F00E6A">
        <w:t>Działalność Najemcy nie może w żadnym stopniu kolidować z bieżącą działalnością Wynajmującego.</w:t>
      </w:r>
    </w:p>
    <w:p w:rsidR="005D62F2" w:rsidRDefault="005D62F2" w:rsidP="00B21686">
      <w:pPr>
        <w:numPr>
          <w:ilvl w:val="0"/>
          <w:numId w:val="3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48014E">
        <w:t>Najemca nie może zmienić przeznaczenia przedmiotu najmu bez zgody Wy</w:t>
      </w:r>
      <w:r>
        <w:t>najmującego</w:t>
      </w:r>
      <w:r w:rsidRPr="0048014E">
        <w:t>.</w:t>
      </w:r>
    </w:p>
    <w:p w:rsidR="005D62F2" w:rsidRPr="00B21686" w:rsidRDefault="005D62F2" w:rsidP="00B21686">
      <w:pPr>
        <w:numPr>
          <w:ilvl w:val="0"/>
          <w:numId w:val="3"/>
        </w:numPr>
        <w:tabs>
          <w:tab w:val="clear" w:pos="615"/>
        </w:tabs>
        <w:spacing w:line="276" w:lineRule="auto"/>
        <w:ind w:left="567" w:hanging="425"/>
        <w:jc w:val="both"/>
        <w:rPr>
          <w:bCs/>
        </w:rPr>
      </w:pPr>
      <w:r w:rsidRPr="00B21686">
        <w:rPr>
          <w:bCs/>
        </w:rPr>
        <w:t>Bez zgody Wynajmującego Najemca nie może oddać przedmiotu najmu osobie trzeciej do bezpłatnego używania ani go podnajmować czy poddzierżawiać.</w:t>
      </w:r>
    </w:p>
    <w:p w:rsidR="005D62F2" w:rsidRPr="0048014E" w:rsidRDefault="005D62F2" w:rsidP="00B21686">
      <w:pPr>
        <w:pStyle w:val="BodyText2"/>
        <w:numPr>
          <w:ilvl w:val="0"/>
          <w:numId w:val="3"/>
        </w:numPr>
        <w:tabs>
          <w:tab w:val="clear" w:pos="615"/>
          <w:tab w:val="num" w:pos="567"/>
        </w:tabs>
        <w:spacing w:line="276" w:lineRule="auto"/>
        <w:ind w:left="567" w:hanging="425"/>
      </w:pPr>
      <w:r w:rsidRPr="0048014E">
        <w:t xml:space="preserve">Najemca oświadcza, że stan przedmiotu najmu jest mu znany oraz że znajduje się on </w:t>
      </w:r>
      <w:r w:rsidRPr="0048014E">
        <w:br/>
        <w:t>w stanie przydatnym do umówionego użytku i nie wnosi do niego zastrzeżeń.</w:t>
      </w:r>
    </w:p>
    <w:p w:rsidR="005D62F2" w:rsidRPr="00B21686" w:rsidRDefault="005D62F2" w:rsidP="00B21686">
      <w:pPr>
        <w:numPr>
          <w:ilvl w:val="0"/>
          <w:numId w:val="3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B21686">
        <w:t>Wydanie przedmiotu najmu nastąpi protokołem zdawczo-odbiorczym, podpisanym przez obie Strony. W przypadku uchylania się od sporządzenia protokołu lub odmowy podpisania protokołu przez Najemcę, protokół może być sporządzony jednostronnie przez Wynajmującego.</w:t>
      </w:r>
    </w:p>
    <w:p w:rsidR="005D62F2" w:rsidRPr="009969A8" w:rsidRDefault="005D62F2" w:rsidP="00DA540E">
      <w:pPr>
        <w:spacing w:line="276" w:lineRule="auto"/>
        <w:jc w:val="both"/>
        <w:rPr>
          <w:bCs/>
          <w:color w:val="FF0000"/>
        </w:rPr>
      </w:pPr>
    </w:p>
    <w:p w:rsidR="005D62F2" w:rsidRPr="00F00E6A" w:rsidRDefault="005D62F2" w:rsidP="00F00E6A">
      <w:pPr>
        <w:spacing w:line="276" w:lineRule="auto"/>
        <w:jc w:val="center"/>
        <w:rPr>
          <w:b/>
          <w:bCs/>
        </w:rPr>
      </w:pPr>
      <w:r w:rsidRPr="00F00E6A">
        <w:rPr>
          <w:b/>
          <w:bCs/>
        </w:rPr>
        <w:t>§ 6</w:t>
      </w:r>
    </w:p>
    <w:p w:rsidR="005D62F2" w:rsidRDefault="005D62F2" w:rsidP="00510609">
      <w:pPr>
        <w:spacing w:line="276" w:lineRule="auto"/>
        <w:jc w:val="center"/>
        <w:rPr>
          <w:b/>
          <w:bCs/>
        </w:rPr>
      </w:pPr>
      <w:r w:rsidRPr="00F00E6A">
        <w:rPr>
          <w:b/>
          <w:bCs/>
        </w:rPr>
        <w:t xml:space="preserve">Obowiązki </w:t>
      </w:r>
      <w:r>
        <w:rPr>
          <w:b/>
          <w:bCs/>
        </w:rPr>
        <w:t>i uprawnienia Stron</w:t>
      </w:r>
    </w:p>
    <w:p w:rsidR="005D62F2" w:rsidRPr="00F00E6A" w:rsidRDefault="005D62F2" w:rsidP="00510609">
      <w:pPr>
        <w:spacing w:line="276" w:lineRule="auto"/>
        <w:jc w:val="center"/>
        <w:rPr>
          <w:b/>
          <w:bCs/>
        </w:rPr>
      </w:pPr>
    </w:p>
    <w:p w:rsidR="005D62F2" w:rsidRPr="00F00E6A" w:rsidRDefault="005D62F2" w:rsidP="00CF607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hanging="473"/>
        <w:jc w:val="both"/>
        <w:rPr>
          <w:bCs/>
        </w:rPr>
      </w:pPr>
      <w:r w:rsidRPr="00F00E6A">
        <w:rPr>
          <w:bCs/>
        </w:rPr>
        <w:t>Najemca obowiązany jest w szczególności do:</w:t>
      </w:r>
    </w:p>
    <w:p w:rsidR="005D62F2" w:rsidRPr="00F00E6A" w:rsidRDefault="005D62F2" w:rsidP="00CF6079">
      <w:pPr>
        <w:pStyle w:val="ListParagraph"/>
        <w:numPr>
          <w:ilvl w:val="0"/>
          <w:numId w:val="14"/>
        </w:numPr>
        <w:tabs>
          <w:tab w:val="num" w:pos="567"/>
        </w:tabs>
        <w:spacing w:line="276" w:lineRule="auto"/>
        <w:ind w:left="1134" w:hanging="425"/>
        <w:jc w:val="both"/>
        <w:rPr>
          <w:bCs/>
        </w:rPr>
      </w:pPr>
      <w:r w:rsidRPr="00F00E6A">
        <w:t>używania przedmiotu najmu z należytą starannością i zgodnie z jego przeznaczeniem,</w:t>
      </w:r>
    </w:p>
    <w:p w:rsidR="005D62F2" w:rsidRPr="00F00E6A" w:rsidRDefault="005D62F2" w:rsidP="00CF6079">
      <w:pPr>
        <w:pStyle w:val="ListParagraph"/>
        <w:numPr>
          <w:ilvl w:val="0"/>
          <w:numId w:val="14"/>
        </w:numPr>
        <w:tabs>
          <w:tab w:val="num" w:pos="567"/>
        </w:tabs>
        <w:spacing w:line="276" w:lineRule="auto"/>
        <w:ind w:left="1134" w:hanging="425"/>
        <w:jc w:val="both"/>
        <w:rPr>
          <w:bCs/>
        </w:rPr>
      </w:pPr>
      <w:r w:rsidRPr="00F00E6A">
        <w:t xml:space="preserve">dokonywania bieżących napraw i remontów związanych ze zwykłym używaniem przedmiotu </w:t>
      </w:r>
      <w:r>
        <w:t>najmu</w:t>
      </w:r>
      <w:r w:rsidRPr="00F00E6A">
        <w:t>,</w:t>
      </w:r>
    </w:p>
    <w:p w:rsidR="005D62F2" w:rsidRPr="00F00E6A" w:rsidRDefault="005D62F2" w:rsidP="00CF6079">
      <w:pPr>
        <w:pStyle w:val="ListParagraph"/>
        <w:numPr>
          <w:ilvl w:val="0"/>
          <w:numId w:val="14"/>
        </w:numPr>
        <w:tabs>
          <w:tab w:val="num" w:pos="567"/>
        </w:tabs>
        <w:spacing w:line="276" w:lineRule="auto"/>
        <w:ind w:left="1134" w:hanging="425"/>
        <w:jc w:val="both"/>
        <w:rPr>
          <w:bCs/>
        </w:rPr>
      </w:pPr>
      <w:r w:rsidRPr="00F00E6A">
        <w:t>utrzymywania w należytym stanie wszelkich instalacji znajdujących się w przedmiocie najmu,</w:t>
      </w:r>
    </w:p>
    <w:p w:rsidR="005D62F2" w:rsidRPr="00F00E6A" w:rsidRDefault="005D62F2" w:rsidP="00CF6079">
      <w:pPr>
        <w:pStyle w:val="ListParagraph"/>
        <w:numPr>
          <w:ilvl w:val="0"/>
          <w:numId w:val="14"/>
        </w:numPr>
        <w:tabs>
          <w:tab w:val="num" w:pos="567"/>
        </w:tabs>
        <w:spacing w:line="276" w:lineRule="auto"/>
        <w:ind w:left="1134" w:hanging="425"/>
        <w:jc w:val="both"/>
        <w:rPr>
          <w:bCs/>
        </w:rPr>
      </w:pPr>
      <w:r w:rsidRPr="00F00E6A">
        <w:t>utrzymywania w przedmiocie najmu i jego najbliższym otoczeniu czystości.</w:t>
      </w:r>
    </w:p>
    <w:p w:rsidR="005D62F2" w:rsidRPr="00B012D2" w:rsidRDefault="005D62F2" w:rsidP="00CF607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hanging="473"/>
        <w:jc w:val="both"/>
      </w:pPr>
      <w:r w:rsidRPr="00F00E6A">
        <w:t xml:space="preserve">W razie niedokonania przez Najemcę, mimo ciążącego na nim obowiązku, napraw o których mowa w ust. 1 powyżej, Wynajmującemu przysługuje prawo wykonania tych napraw na koszt Najemcy we własnym zakresie, po uprzednim wezwaniu </w:t>
      </w:r>
      <w:r w:rsidRPr="00B012D2">
        <w:t>Wynajmującego i wyznaczeniu mu w tym celu dodatkowego 14-dniowego terminu do dokonania napraw.</w:t>
      </w:r>
    </w:p>
    <w:p w:rsidR="005D62F2" w:rsidRDefault="005D62F2" w:rsidP="00CF607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hanging="473"/>
        <w:jc w:val="both"/>
      </w:pPr>
      <w:r w:rsidRPr="00B012D2">
        <w:t>Najemca zobowiązuje się niezwłocznie udostępnić Wynajmującemu lokal w razie awarii wywołującej szkodę lub grożącej bezpośrednio powstaniem szkody. W przypadku odmowy udostępnienia lokalu, pracownicy Wynajmującego mają prawo wejść do lokalu w obecności funkcjonariusza Policji lub Straży Miejskiej, jak również Straży Pożarnej.</w:t>
      </w:r>
    </w:p>
    <w:p w:rsidR="005D62F2" w:rsidRPr="00B012D2" w:rsidRDefault="005D62F2" w:rsidP="00CF607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hanging="473"/>
        <w:jc w:val="both"/>
      </w:pPr>
      <w:r w:rsidRPr="00B012D2">
        <w:t>Najemca zobowiązuje się również udostępnić pracownikom Wynajmującego lokal w</w:t>
      </w:r>
      <w:r>
        <w:t> </w:t>
      </w:r>
      <w:r w:rsidRPr="00B012D2">
        <w:t>celu dokonania:</w:t>
      </w:r>
    </w:p>
    <w:p w:rsidR="005D62F2" w:rsidRPr="00B012D2" w:rsidRDefault="005D62F2" w:rsidP="00CF6079">
      <w:pPr>
        <w:pStyle w:val="ListParagraph"/>
        <w:numPr>
          <w:ilvl w:val="0"/>
          <w:numId w:val="35"/>
        </w:numPr>
        <w:spacing w:line="276" w:lineRule="auto"/>
        <w:ind w:left="1134" w:hanging="425"/>
        <w:jc w:val="both"/>
      </w:pPr>
      <w:r w:rsidRPr="00B012D2">
        <w:t>okresowego, a w szczególnie uzasadnionych przypadkach również doraźnego przeglądu stanu i wyposażenia technicznego lokalu oraz ustalenia zakresu niezbędnych prac i ich wykonania,</w:t>
      </w:r>
    </w:p>
    <w:p w:rsidR="005D62F2" w:rsidRPr="00B012D2" w:rsidRDefault="005D62F2" w:rsidP="00CF6079">
      <w:pPr>
        <w:pStyle w:val="ListParagraph"/>
        <w:numPr>
          <w:ilvl w:val="0"/>
          <w:numId w:val="35"/>
        </w:numPr>
        <w:spacing w:line="276" w:lineRule="auto"/>
        <w:ind w:left="1134" w:hanging="425"/>
        <w:jc w:val="both"/>
      </w:pPr>
      <w:r w:rsidRPr="00B012D2">
        <w:t>zastępczego wykonania prac przez Wynajmującego obciążających Najemcę.</w:t>
      </w:r>
    </w:p>
    <w:p w:rsidR="005D62F2" w:rsidRPr="00DA540E" w:rsidRDefault="005D62F2" w:rsidP="00DA540E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  <w:rPr>
          <w:spacing w:val="-5"/>
          <w:u w:val="single"/>
        </w:rPr>
      </w:pPr>
      <w:r w:rsidRPr="00B012D2">
        <w:rPr>
          <w:spacing w:val="-5"/>
        </w:rPr>
        <w:t>Wy</w:t>
      </w:r>
      <w:r>
        <w:rPr>
          <w:spacing w:val="-5"/>
        </w:rPr>
        <w:t>najmujący</w:t>
      </w:r>
      <w:r w:rsidRPr="00B012D2">
        <w:rPr>
          <w:spacing w:val="-5"/>
        </w:rPr>
        <w:t xml:space="preserve"> zastrzega sobie prawo do kontroli sposobu wykorzystywania przedmiotu </w:t>
      </w:r>
      <w:r>
        <w:rPr>
          <w:spacing w:val="-5"/>
        </w:rPr>
        <w:t>najmu</w:t>
      </w:r>
      <w:r w:rsidRPr="00B012D2">
        <w:rPr>
          <w:spacing w:val="-5"/>
        </w:rPr>
        <w:t xml:space="preserve"> </w:t>
      </w:r>
      <w:r w:rsidRPr="00BE2277">
        <w:rPr>
          <w:spacing w:val="-5"/>
        </w:rPr>
        <w:t>po wcześniejszym poinformowaniu</w:t>
      </w:r>
      <w:r w:rsidRPr="00B012D2">
        <w:rPr>
          <w:spacing w:val="-5"/>
        </w:rPr>
        <w:t xml:space="preserve"> </w:t>
      </w:r>
      <w:r>
        <w:rPr>
          <w:spacing w:val="-5"/>
        </w:rPr>
        <w:t>Najemcy</w:t>
      </w:r>
      <w:r w:rsidRPr="00B012D2">
        <w:rPr>
          <w:spacing w:val="-5"/>
        </w:rPr>
        <w:t>.</w:t>
      </w:r>
    </w:p>
    <w:p w:rsidR="005D62F2" w:rsidRDefault="005D62F2" w:rsidP="0039372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E61C26">
        <w:t>Najemca zobowiązuje się czuwać nad całością przedmiotu najmu i o każdym przypadku zagrożenia mienia zawiadomić niezwłocznie Wynajmującego.</w:t>
      </w:r>
    </w:p>
    <w:p w:rsidR="005D62F2" w:rsidRDefault="005D62F2" w:rsidP="0039372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B35115">
        <w:t>Najemca ponosi całkowitą odpowiedzialność za wszelkie szkody w przedmiocie najm</w:t>
      </w:r>
      <w:r>
        <w:t>u, urządzeniach i wyposażeniu powstałych</w:t>
      </w:r>
      <w:r w:rsidRPr="00B35115">
        <w:t xml:space="preserve"> z winy Najemcy i jego klientów.</w:t>
      </w:r>
    </w:p>
    <w:p w:rsidR="005D62F2" w:rsidRDefault="005D62F2" w:rsidP="0039372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A91452">
        <w:t xml:space="preserve">Wynajmujący nie ponosi odpowiedzialności wobec Najemcy za szkody na rzeczach oraz na osobach powstałe w </w:t>
      </w:r>
      <w:r>
        <w:t>przedmiocie najmu</w:t>
      </w:r>
      <w:r w:rsidRPr="00A91452">
        <w:t xml:space="preserve"> na skutek działań niezawinionych przez Wynajmującego.</w:t>
      </w:r>
    </w:p>
    <w:p w:rsidR="005D62F2" w:rsidRDefault="005D62F2" w:rsidP="00393729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A91452">
        <w:t xml:space="preserve">Wynajmujący nie ponosi odpowiedzialności za mienie Najemcy wniesione do przedmiotu </w:t>
      </w:r>
      <w:r>
        <w:t>n</w:t>
      </w:r>
      <w:r w:rsidRPr="00A91452">
        <w:t>ajmu.</w:t>
      </w:r>
    </w:p>
    <w:p w:rsidR="005D62F2" w:rsidRDefault="005D62F2" w:rsidP="00092BC8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393729">
        <w:t>Na Najemcy ciąży obowiązek ubezpieczenia mienia, które wniesie do przedmiotu najmu.</w:t>
      </w:r>
      <w:r w:rsidRPr="00092BC8">
        <w:t xml:space="preserve"> </w:t>
      </w:r>
    </w:p>
    <w:p w:rsidR="005D62F2" w:rsidRDefault="005D62F2" w:rsidP="00092BC8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B012D2">
        <w:t xml:space="preserve">Najemca zobowiązuje się do użytkowania lokalu przestrzegając przepisów: sanitarno-porządkowych, </w:t>
      </w:r>
      <w:r>
        <w:t xml:space="preserve">przeciwpożarowych, budowlanych oraz </w:t>
      </w:r>
      <w:r w:rsidRPr="00B012D2">
        <w:t>ochrony środowiska</w:t>
      </w:r>
      <w:r>
        <w:t>.</w:t>
      </w:r>
    </w:p>
    <w:p w:rsidR="005D62F2" w:rsidRDefault="005D62F2" w:rsidP="00092BC8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>
        <w:t>Najemcę</w:t>
      </w:r>
      <w:r w:rsidRPr="00B012D2">
        <w:t xml:space="preserve"> oraz jego pracowników obowiązuje przepustkowy system wchodzenia i wjeżdżania na teren będący we władaniu Wy</w:t>
      </w:r>
      <w:r>
        <w:t>najmującego.</w:t>
      </w:r>
    </w:p>
    <w:p w:rsidR="005D62F2" w:rsidRDefault="005D62F2" w:rsidP="00EA731B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>
        <w:t xml:space="preserve">Najemca </w:t>
      </w:r>
      <w:r w:rsidRPr="00B012D2">
        <w:t>zobowiązany jest do przestrzegania obowiązującego u Wy</w:t>
      </w:r>
      <w:r>
        <w:t>najmującego</w:t>
      </w:r>
      <w:r w:rsidRPr="00B012D2">
        <w:t xml:space="preserve"> porządku, regulaminu korzystania z miejsc czasowego postoju pojazdów samochodowych oraz zarządzeń wewnętrznych, wydanych przez Dyrektora Wojskowego Instytutu Medycyny Lotniczej.</w:t>
      </w:r>
    </w:p>
    <w:p w:rsidR="005D62F2" w:rsidRPr="00BE2277" w:rsidRDefault="005D62F2" w:rsidP="00EA731B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>
        <w:t>Wynajmujący</w:t>
      </w:r>
      <w:r w:rsidRPr="00BE2277">
        <w:t xml:space="preserve"> zapewnia </w:t>
      </w:r>
      <w:r>
        <w:t>Najemcy</w:t>
      </w:r>
      <w:r w:rsidRPr="00BE2277">
        <w:t xml:space="preserve"> 24 – godzinny dostęp do obiektu we wszystkie dni roku.</w:t>
      </w:r>
    </w:p>
    <w:p w:rsidR="005D62F2" w:rsidRDefault="005D62F2" w:rsidP="00092BC8">
      <w:pPr>
        <w:numPr>
          <w:ilvl w:val="0"/>
          <w:numId w:val="12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B012D2">
        <w:t>Najemca może umieścić tablicę informacyjną na elewacji</w:t>
      </w:r>
      <w:r>
        <w:t xml:space="preserve"> budynku, w którym znajduje</w:t>
      </w:r>
      <w:r w:rsidRPr="00B012D2">
        <w:t xml:space="preserve"> się przedmiot najmu, po uzyskaniu odrębnej zgody Wynajmującego.</w:t>
      </w:r>
    </w:p>
    <w:p w:rsidR="005D62F2" w:rsidRDefault="005D62F2" w:rsidP="00092BC8">
      <w:pPr>
        <w:numPr>
          <w:ilvl w:val="0"/>
          <w:numId w:val="12"/>
          <w:numberingChange w:id="3" w:author="Unknown" w:date="2018-07-04T09:42:00Z" w:original="%1:16:0:.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 w:rsidRPr="00BE2277">
        <w:t>Wynajmujący nie bierze odpowiedzialności za ewentualne zakłócenia w dostawie mediów spowodowane przyczynami niezależnymi od niego.</w:t>
      </w:r>
    </w:p>
    <w:p w:rsidR="005D62F2" w:rsidRPr="00BE2277" w:rsidRDefault="005D62F2" w:rsidP="00092BC8">
      <w:pPr>
        <w:numPr>
          <w:ilvl w:val="0"/>
          <w:numId w:val="12"/>
          <w:numberingChange w:id="4" w:author="Unknown" w:date="2018-07-04T09:42:00Z" w:original="%1:17:0:."/>
        </w:numPr>
        <w:tabs>
          <w:tab w:val="clear" w:pos="615"/>
          <w:tab w:val="num" w:pos="567"/>
        </w:tabs>
        <w:spacing w:line="276" w:lineRule="auto"/>
        <w:ind w:left="567" w:hanging="425"/>
        <w:jc w:val="both"/>
      </w:pPr>
      <w:r>
        <w:t>Najemca zobowiązuje się do uzyskania niezbędnych pozwoleń wymaganych od podmiotu prowadzącego działalność gastronomiczną na terenach podległych MON zgodnie z ustawą z dnia 25 sierpnia 2006 r. o bezpieczeństwie żywności i żywienia (Dz. U. z 2017 r., poz. 149 z późn. zm.).</w:t>
      </w:r>
    </w:p>
    <w:p w:rsidR="005D62F2" w:rsidRPr="009969A8" w:rsidRDefault="005D62F2" w:rsidP="00510609">
      <w:pPr>
        <w:tabs>
          <w:tab w:val="left" w:pos="-142"/>
          <w:tab w:val="left" w:pos="142"/>
        </w:tabs>
        <w:spacing w:line="276" w:lineRule="auto"/>
        <w:jc w:val="both"/>
        <w:rPr>
          <w:color w:val="FF0000"/>
        </w:rPr>
      </w:pPr>
    </w:p>
    <w:p w:rsidR="005D62F2" w:rsidRPr="000A185D" w:rsidRDefault="005D62F2" w:rsidP="00510609">
      <w:pPr>
        <w:spacing w:line="276" w:lineRule="auto"/>
        <w:jc w:val="center"/>
        <w:rPr>
          <w:b/>
          <w:bCs/>
        </w:rPr>
      </w:pPr>
      <w:r w:rsidRPr="000A185D">
        <w:rPr>
          <w:b/>
          <w:bCs/>
        </w:rPr>
        <w:t xml:space="preserve">§ </w:t>
      </w:r>
      <w:r>
        <w:rPr>
          <w:b/>
          <w:bCs/>
        </w:rPr>
        <w:t>7</w:t>
      </w:r>
    </w:p>
    <w:p w:rsidR="005D62F2" w:rsidRPr="000A185D" w:rsidRDefault="005D62F2" w:rsidP="00510609">
      <w:pPr>
        <w:spacing w:line="276" w:lineRule="auto"/>
        <w:jc w:val="center"/>
        <w:rPr>
          <w:b/>
          <w:bCs/>
        </w:rPr>
      </w:pPr>
      <w:r w:rsidRPr="000A185D">
        <w:rPr>
          <w:b/>
          <w:bCs/>
        </w:rPr>
        <w:t>Remonty, ulepszenia i modernizacje</w:t>
      </w:r>
    </w:p>
    <w:p w:rsidR="005D62F2" w:rsidRPr="00A57007" w:rsidRDefault="005D62F2" w:rsidP="00A57007">
      <w:pPr>
        <w:spacing w:line="276" w:lineRule="auto"/>
        <w:jc w:val="center"/>
        <w:rPr>
          <w:b/>
          <w:bCs/>
        </w:rPr>
      </w:pPr>
    </w:p>
    <w:p w:rsidR="005D62F2" w:rsidRPr="00A57007" w:rsidRDefault="005D62F2" w:rsidP="00393729">
      <w:pPr>
        <w:numPr>
          <w:ilvl w:val="0"/>
          <w:numId w:val="34"/>
        </w:numPr>
        <w:spacing w:line="276" w:lineRule="auto"/>
        <w:ind w:left="567" w:hanging="425"/>
        <w:jc w:val="both"/>
      </w:pPr>
      <w:r w:rsidRPr="00A57007">
        <w:t xml:space="preserve">W czasie trwania stosunku najmu Najemca zobowiązany jest do dokonywania drobnych nakładów związanych ze zwykłym używaniem przedmiotu najmu. </w:t>
      </w:r>
    </w:p>
    <w:p w:rsidR="005D62F2" w:rsidRPr="00A57007" w:rsidRDefault="005D62F2" w:rsidP="00393729">
      <w:pPr>
        <w:pStyle w:val="ListParagraph"/>
        <w:numPr>
          <w:ilvl w:val="0"/>
          <w:numId w:val="34"/>
        </w:numPr>
        <w:spacing w:line="276" w:lineRule="auto"/>
        <w:ind w:left="567" w:hanging="425"/>
        <w:jc w:val="both"/>
        <w:rPr>
          <w:bCs/>
        </w:rPr>
      </w:pPr>
      <w:r w:rsidRPr="00A57007">
        <w:rPr>
          <w:bCs/>
        </w:rPr>
        <w:t>Wynajmujący dopuszcza przystosowanie przedmiotu najmu do potrzeb prowadzonej działalności przy spełnieniu następujących warunków:</w:t>
      </w:r>
    </w:p>
    <w:p w:rsidR="005D62F2" w:rsidRPr="00A57007" w:rsidRDefault="005D62F2" w:rsidP="00393729">
      <w:pPr>
        <w:pStyle w:val="ListParagraph"/>
        <w:numPr>
          <w:ilvl w:val="0"/>
          <w:numId w:val="21"/>
        </w:numPr>
        <w:spacing w:line="276" w:lineRule="auto"/>
        <w:ind w:left="1134" w:hanging="425"/>
        <w:jc w:val="both"/>
        <w:rPr>
          <w:bCs/>
        </w:rPr>
      </w:pPr>
      <w:r w:rsidRPr="00A57007">
        <w:t>Najemca przedstawi Wynajmującemu do akceptacji – przed rozpoczęciem prac budowlanych – pozytywnie zaopiniowany przez właściwy organ projekt oraz kosztorys budowlany planowanych prac,</w:t>
      </w:r>
    </w:p>
    <w:p w:rsidR="005D62F2" w:rsidRPr="00A57007" w:rsidRDefault="005D62F2" w:rsidP="00393729">
      <w:pPr>
        <w:pStyle w:val="ListParagraph"/>
        <w:numPr>
          <w:ilvl w:val="0"/>
          <w:numId w:val="21"/>
        </w:numPr>
        <w:spacing w:line="276" w:lineRule="auto"/>
        <w:ind w:left="1134" w:hanging="425"/>
        <w:jc w:val="both"/>
        <w:rPr>
          <w:bCs/>
        </w:rPr>
      </w:pPr>
      <w:r w:rsidRPr="00A57007">
        <w:t>Najemca może przystąpić do realizacji planowanych prac wyłącznie po uzyskaniu akceptacji Wynajmującego,</w:t>
      </w:r>
    </w:p>
    <w:p w:rsidR="005D62F2" w:rsidRPr="00A57007" w:rsidRDefault="005D62F2" w:rsidP="00393729">
      <w:pPr>
        <w:pStyle w:val="ListParagraph"/>
        <w:numPr>
          <w:ilvl w:val="0"/>
          <w:numId w:val="21"/>
        </w:numPr>
        <w:spacing w:line="276" w:lineRule="auto"/>
        <w:ind w:left="1134" w:hanging="425"/>
        <w:jc w:val="both"/>
        <w:rPr>
          <w:bCs/>
        </w:rPr>
      </w:pPr>
      <w:r w:rsidRPr="00A57007">
        <w:t>Najemca pokryje w całości koszty prac budowlanych w okresie ich realizacji,</w:t>
      </w:r>
    </w:p>
    <w:p w:rsidR="005D62F2" w:rsidRPr="00A57007" w:rsidRDefault="005D62F2" w:rsidP="00393729">
      <w:pPr>
        <w:pStyle w:val="ListParagraph"/>
        <w:numPr>
          <w:ilvl w:val="0"/>
          <w:numId w:val="21"/>
        </w:numPr>
        <w:spacing w:line="276" w:lineRule="auto"/>
        <w:ind w:left="1134" w:hanging="425"/>
        <w:jc w:val="both"/>
        <w:rPr>
          <w:bCs/>
        </w:rPr>
      </w:pPr>
      <w:r w:rsidRPr="00A57007">
        <w:t>Najemca po zakończeniu prac budowlanych przedłoży Wynajmującemu stosowne pozwolenia na użytkowanie lokalu, jeśli takowe będzie wymagane prawem budowlanym lub innymi przepisami.</w:t>
      </w:r>
    </w:p>
    <w:p w:rsidR="005D62F2" w:rsidRPr="00A57007" w:rsidRDefault="005D62F2" w:rsidP="00393729">
      <w:pPr>
        <w:pStyle w:val="ListParagraph"/>
        <w:numPr>
          <w:ilvl w:val="0"/>
          <w:numId w:val="34"/>
        </w:numPr>
        <w:spacing w:after="30" w:line="276" w:lineRule="auto"/>
        <w:ind w:left="567" w:hanging="425"/>
        <w:jc w:val="both"/>
      </w:pPr>
      <w:r w:rsidRPr="00A57007">
        <w:t>W przypadku adaptacji Najemca jest zobowiązany do zastosowania elementów w tej samej technologii, o tych samych lub lepszych parametrach technicznych i jakości w</w:t>
      </w:r>
      <w:r>
        <w:t> </w:t>
      </w:r>
      <w:r w:rsidRPr="00A57007">
        <w:t>stosunku do istniejących oraz całkowicie kompatybilnych z istniejącymi. W</w:t>
      </w:r>
      <w:r>
        <w:t> </w:t>
      </w:r>
      <w:r w:rsidRPr="00A57007">
        <w:t>odniesieniu do istniejących instalacji, Najemca zobowiązany jest w pierwszej kolejności do ich rozbudowy, a w przypadku braku technicznej możliwości uprawniony jest do budowy odrębnej instalacji po uzyskaniu pisemnej zgody Wynajmującego.</w:t>
      </w:r>
    </w:p>
    <w:p w:rsidR="005D62F2" w:rsidRPr="00A57007" w:rsidRDefault="005D62F2" w:rsidP="00393729">
      <w:pPr>
        <w:pStyle w:val="ListParagraph"/>
        <w:numPr>
          <w:ilvl w:val="0"/>
          <w:numId w:val="34"/>
        </w:numPr>
        <w:spacing w:after="30" w:line="276" w:lineRule="auto"/>
        <w:ind w:left="567" w:hanging="425"/>
        <w:jc w:val="both"/>
      </w:pPr>
      <w:r w:rsidRPr="00A57007">
        <w:t>Najemca jest zobowiązany do niezwłocznego usunięcia na własny koszt szkód oraz nieczystości powstałych podczas prac adaptacyjnych.</w:t>
      </w:r>
    </w:p>
    <w:p w:rsidR="005D62F2" w:rsidRDefault="005D62F2" w:rsidP="00393729">
      <w:pPr>
        <w:pStyle w:val="ListParagraph"/>
        <w:numPr>
          <w:ilvl w:val="0"/>
          <w:numId w:val="34"/>
        </w:numPr>
        <w:spacing w:after="30" w:line="276" w:lineRule="auto"/>
        <w:ind w:left="567" w:hanging="425"/>
        <w:jc w:val="both"/>
      </w:pPr>
      <w:r w:rsidRPr="00A57007">
        <w:t xml:space="preserve">Najemca nie ma obowiązku przywrócenia przedmiotu najmu do stanu z jego przejęcia, </w:t>
      </w:r>
      <w:r w:rsidRPr="00A57007">
        <w:br/>
        <w:t>a Wynajmujący ma prawo zatrzymać ulepszenia przedmiotu najmu dokonane przez Najemcę bez względu na wartość poniesionych nakładów.</w:t>
      </w:r>
    </w:p>
    <w:p w:rsidR="005D62F2" w:rsidRDefault="005D62F2" w:rsidP="00393729">
      <w:pPr>
        <w:pStyle w:val="ListParagraph"/>
        <w:numPr>
          <w:ilvl w:val="0"/>
          <w:numId w:val="34"/>
        </w:numPr>
        <w:spacing w:after="30" w:line="276" w:lineRule="auto"/>
        <w:ind w:left="567" w:hanging="425"/>
        <w:jc w:val="both"/>
      </w:pPr>
      <w:r w:rsidRPr="00A57007">
        <w:t>Nakłady Najemcy na przedmiot najmu przechodzą na Wynajmującego po ustaniu lub rozwiązaniu niniejszej umowy.</w:t>
      </w:r>
    </w:p>
    <w:p w:rsidR="005D62F2" w:rsidRPr="00E61C26" w:rsidRDefault="005D62F2" w:rsidP="00393729">
      <w:pPr>
        <w:pStyle w:val="ListParagraph"/>
        <w:numPr>
          <w:ilvl w:val="0"/>
          <w:numId w:val="34"/>
        </w:numPr>
        <w:spacing w:after="30" w:line="276" w:lineRule="auto"/>
        <w:ind w:left="567" w:hanging="425"/>
        <w:jc w:val="both"/>
      </w:pPr>
      <w:r w:rsidRPr="00E61C26">
        <w:rPr>
          <w:bCs/>
        </w:rPr>
        <w:t>Najemcy nie służą roszczenia wobec Wynajmującego o zwrot nakładów mających na celu przystosowanie przedmiotu najmu</w:t>
      </w:r>
      <w:r>
        <w:rPr>
          <w:bCs/>
        </w:rPr>
        <w:t xml:space="preserve"> do jego indywidualnych potrzeb.</w:t>
      </w:r>
    </w:p>
    <w:p w:rsidR="005D62F2" w:rsidRPr="00E61C26" w:rsidRDefault="005D62F2" w:rsidP="00393729">
      <w:pPr>
        <w:pStyle w:val="ListParagraph"/>
        <w:numPr>
          <w:ilvl w:val="0"/>
          <w:numId w:val="34"/>
        </w:numPr>
        <w:spacing w:after="30" w:line="276" w:lineRule="auto"/>
        <w:ind w:left="567" w:hanging="425"/>
        <w:jc w:val="both"/>
      </w:pPr>
      <w:r w:rsidRPr="00E61C26">
        <w:rPr>
          <w:bCs/>
        </w:rPr>
        <w:t>Najemca oświadcza, że zrzeka się roszczeń z tytułu zwrotu kosztów poniesionych nakładów oraz że nie będzie ich dochodził od Wynajmującego zarówno w czasie trwania umowy, jak i po jej ustaniu.</w:t>
      </w:r>
    </w:p>
    <w:p w:rsidR="005D62F2" w:rsidRPr="00A57007" w:rsidRDefault="005D62F2" w:rsidP="00393729">
      <w:pPr>
        <w:pStyle w:val="ListParagraph"/>
        <w:numPr>
          <w:ilvl w:val="0"/>
          <w:numId w:val="34"/>
        </w:numPr>
        <w:spacing w:after="30" w:line="276" w:lineRule="auto"/>
        <w:ind w:left="567" w:hanging="425"/>
        <w:jc w:val="both"/>
      </w:pPr>
      <w:r w:rsidRPr="00A57007">
        <w:t xml:space="preserve">W przypadku </w:t>
      </w:r>
      <w:r>
        <w:t xml:space="preserve">gdy </w:t>
      </w:r>
      <w:r w:rsidRPr="00A57007">
        <w:t>Najemca bez zgody Wynajmującego dokona w wynajętym lokalu zmian, dla których wymagana jest taka zgoda, zobowiązany jest na żądanie Wynajmującego do niezwłocznego przywrócenia stanu pierwotnego, w przeciwnym wypadku Wynajmujący może rozwiązać umowę bez zachowania terminu wypowiedzenia.</w:t>
      </w:r>
    </w:p>
    <w:p w:rsidR="005D62F2" w:rsidRPr="009969A8" w:rsidRDefault="005D62F2" w:rsidP="00092BC8">
      <w:pPr>
        <w:tabs>
          <w:tab w:val="left" w:pos="-142"/>
          <w:tab w:val="left" w:pos="142"/>
        </w:tabs>
        <w:spacing w:line="276" w:lineRule="auto"/>
        <w:jc w:val="both"/>
        <w:rPr>
          <w:color w:val="FF0000"/>
        </w:rPr>
      </w:pPr>
    </w:p>
    <w:p w:rsidR="005D62F2" w:rsidRPr="004A4D92" w:rsidRDefault="005D62F2" w:rsidP="00510609">
      <w:pPr>
        <w:spacing w:line="276" w:lineRule="auto"/>
        <w:jc w:val="center"/>
        <w:rPr>
          <w:b/>
          <w:bCs/>
        </w:rPr>
      </w:pPr>
      <w:r w:rsidRPr="004A4D92">
        <w:rPr>
          <w:b/>
          <w:bCs/>
        </w:rPr>
        <w:t xml:space="preserve">§ </w:t>
      </w:r>
      <w:r>
        <w:rPr>
          <w:b/>
          <w:bCs/>
        </w:rPr>
        <w:t>8</w:t>
      </w:r>
    </w:p>
    <w:p w:rsidR="005D62F2" w:rsidRDefault="005D62F2" w:rsidP="00510609">
      <w:pPr>
        <w:spacing w:line="276" w:lineRule="auto"/>
        <w:jc w:val="center"/>
        <w:rPr>
          <w:b/>
          <w:bCs/>
        </w:rPr>
      </w:pPr>
      <w:r w:rsidRPr="004A4D92">
        <w:rPr>
          <w:b/>
          <w:bCs/>
        </w:rPr>
        <w:t>Rozwiązanie umowy</w:t>
      </w:r>
      <w:r>
        <w:rPr>
          <w:b/>
          <w:bCs/>
        </w:rPr>
        <w:t xml:space="preserve"> i zwrot przedmiotu najmu</w:t>
      </w:r>
    </w:p>
    <w:p w:rsidR="005D62F2" w:rsidRPr="004A4D92" w:rsidRDefault="005D62F2" w:rsidP="00510609">
      <w:pPr>
        <w:spacing w:line="276" w:lineRule="auto"/>
        <w:jc w:val="center"/>
        <w:rPr>
          <w:b/>
          <w:bCs/>
        </w:rPr>
      </w:pPr>
    </w:p>
    <w:p w:rsidR="005D62F2" w:rsidRPr="0050012A" w:rsidRDefault="005D62F2" w:rsidP="0050012A">
      <w:pPr>
        <w:pStyle w:val="ListParagraph"/>
        <w:numPr>
          <w:ilvl w:val="0"/>
          <w:numId w:val="22"/>
        </w:numPr>
        <w:tabs>
          <w:tab w:val="left" w:pos="-142"/>
          <w:tab w:val="left" w:pos="142"/>
        </w:tabs>
        <w:spacing w:line="276" w:lineRule="auto"/>
        <w:ind w:left="567" w:hanging="425"/>
        <w:jc w:val="both"/>
        <w:rPr>
          <w:bCs/>
        </w:rPr>
      </w:pPr>
      <w:r w:rsidRPr="004A4D92">
        <w:rPr>
          <w:bCs/>
        </w:rPr>
        <w:t xml:space="preserve">Wynajmującemu przysługuje prawo rozwiązania umowy najmu ze skutkiem </w:t>
      </w:r>
      <w:r w:rsidRPr="0050012A">
        <w:rPr>
          <w:bCs/>
        </w:rPr>
        <w:t>natychmiastowym w przypadku:</w:t>
      </w:r>
    </w:p>
    <w:p w:rsidR="005D62F2" w:rsidRPr="0050012A" w:rsidRDefault="005D62F2" w:rsidP="0050012A">
      <w:pPr>
        <w:pStyle w:val="ListParagraph"/>
        <w:numPr>
          <w:ilvl w:val="0"/>
          <w:numId w:val="18"/>
        </w:numPr>
        <w:tabs>
          <w:tab w:val="left" w:pos="-142"/>
          <w:tab w:val="left" w:pos="142"/>
        </w:tabs>
        <w:spacing w:line="276" w:lineRule="auto"/>
        <w:ind w:left="1134" w:hanging="425"/>
        <w:jc w:val="both"/>
      </w:pPr>
      <w:r w:rsidRPr="0050012A">
        <w:t>pozostawania przez Najemcę w opóźnieniu z zapłatą czynszu za dwa pełne okresy płatności – po uprzednim wezwaniu Najemcy do zapłaty zaległego czynszu i wyznaczenia mu w tym celu dodatkowego 14-dniowego terminu do zapłaty,</w:t>
      </w:r>
    </w:p>
    <w:p w:rsidR="005D62F2" w:rsidRPr="0050012A" w:rsidRDefault="005D62F2" w:rsidP="0050012A">
      <w:pPr>
        <w:pStyle w:val="ListParagraph"/>
        <w:numPr>
          <w:ilvl w:val="0"/>
          <w:numId w:val="18"/>
        </w:numPr>
        <w:tabs>
          <w:tab w:val="left" w:pos="-142"/>
          <w:tab w:val="left" w:pos="142"/>
        </w:tabs>
        <w:spacing w:line="276" w:lineRule="auto"/>
        <w:ind w:left="1134" w:hanging="425"/>
        <w:jc w:val="both"/>
      </w:pPr>
      <w:r w:rsidRPr="0050012A">
        <w:t xml:space="preserve">naruszenia przez Najemcę </w:t>
      </w:r>
      <w:r>
        <w:t xml:space="preserve">któregokolwiek z </w:t>
      </w:r>
      <w:r w:rsidRPr="0050012A">
        <w:t>postanowie</w:t>
      </w:r>
      <w:r>
        <w:t xml:space="preserve">ń </w:t>
      </w:r>
      <w:r w:rsidRPr="0050012A">
        <w:t xml:space="preserve"> § 5 ust. </w:t>
      </w:r>
      <w:r>
        <w:t xml:space="preserve">od 1 do 6 </w:t>
      </w:r>
      <w:r w:rsidRPr="0050012A">
        <w:t xml:space="preserve"> umowy,</w:t>
      </w:r>
    </w:p>
    <w:p w:rsidR="005D62F2" w:rsidRPr="0050012A" w:rsidRDefault="005D62F2" w:rsidP="0050012A">
      <w:pPr>
        <w:pStyle w:val="ListParagraph"/>
        <w:numPr>
          <w:ilvl w:val="0"/>
          <w:numId w:val="18"/>
        </w:numPr>
        <w:tabs>
          <w:tab w:val="left" w:pos="-142"/>
          <w:tab w:val="left" w:pos="142"/>
        </w:tabs>
        <w:spacing w:line="276" w:lineRule="auto"/>
        <w:ind w:left="1134" w:hanging="425"/>
        <w:jc w:val="both"/>
      </w:pPr>
      <w:r w:rsidRPr="0050012A">
        <w:t>Najemca zostanie zagrożony lub objęty formalnym postępowaniem prawnym na wypadek niewypłacalności Najemcy (postępowanie upadłościowe, egzekucyjne itp.),</w:t>
      </w:r>
    </w:p>
    <w:p w:rsidR="005D62F2" w:rsidRDefault="005D62F2" w:rsidP="000A185D">
      <w:pPr>
        <w:pStyle w:val="ListParagraph"/>
        <w:numPr>
          <w:ilvl w:val="0"/>
          <w:numId w:val="18"/>
        </w:numPr>
        <w:tabs>
          <w:tab w:val="left" w:pos="-142"/>
          <w:tab w:val="left" w:pos="142"/>
        </w:tabs>
        <w:spacing w:line="276" w:lineRule="auto"/>
        <w:ind w:left="1134" w:hanging="425"/>
        <w:jc w:val="both"/>
      </w:pPr>
      <w:r w:rsidRPr="00B35115">
        <w:t>Najemca nie uzupełnił kaucji w przypadku wskazanym w § 4 ust. 3</w:t>
      </w:r>
      <w:r w:rsidRPr="0050012A">
        <w:t xml:space="preserve"> umowy</w:t>
      </w:r>
      <w:r w:rsidRPr="00B35115">
        <w:t>, po uprzednim pisemnym wyznaczeniu Najemcy dodatkowego jednomiesięcznego terminu do zapłaty</w:t>
      </w:r>
      <w:r>
        <w:t>.</w:t>
      </w:r>
    </w:p>
    <w:p w:rsidR="005D62F2" w:rsidRPr="00092BC8" w:rsidRDefault="005D62F2" w:rsidP="00092BC8">
      <w:pPr>
        <w:pStyle w:val="ListParagraph"/>
        <w:numPr>
          <w:ilvl w:val="0"/>
          <w:numId w:val="18"/>
        </w:numPr>
        <w:tabs>
          <w:tab w:val="left" w:pos="-142"/>
          <w:tab w:val="left" w:pos="142"/>
        </w:tabs>
        <w:spacing w:line="276" w:lineRule="auto"/>
        <w:ind w:left="1134" w:hanging="425"/>
        <w:jc w:val="both"/>
      </w:pPr>
      <w:r w:rsidRPr="00092BC8">
        <w:t>stwierdzenia, że Najemca używa przedmiotu najmu w sposób sprzeczny z umową lub jego przeznaczeniem albo, gdy przedmiot najmu zaniedbuje do tego stopnia, że zostan</w:t>
      </w:r>
      <w:r w:rsidRPr="00B35115">
        <w:t>ie</w:t>
      </w:r>
      <w:r w:rsidRPr="00092BC8">
        <w:t xml:space="preserve"> narażon</w:t>
      </w:r>
      <w:r w:rsidRPr="00B35115">
        <w:t>y</w:t>
      </w:r>
      <w:r w:rsidRPr="00092BC8">
        <w:t xml:space="preserve"> na uszkodzenie.</w:t>
      </w:r>
    </w:p>
    <w:p w:rsidR="005D62F2" w:rsidRDefault="005D62F2" w:rsidP="0050012A">
      <w:pPr>
        <w:pStyle w:val="ListParagraph"/>
        <w:numPr>
          <w:ilvl w:val="0"/>
          <w:numId w:val="22"/>
        </w:numPr>
        <w:tabs>
          <w:tab w:val="left" w:pos="-142"/>
          <w:tab w:val="left" w:pos="142"/>
        </w:tabs>
        <w:spacing w:line="276" w:lineRule="auto"/>
        <w:ind w:left="567" w:hanging="425"/>
        <w:jc w:val="both"/>
      </w:pPr>
      <w:r w:rsidRPr="004A4D92">
        <w:t xml:space="preserve">W przypadku rozwiązania umowy Najemca zobowiązany jest rozliczyć się z Wynajmującym i opuścić przedmiot najmu w terminie wskazanym przez Wynajmującego. Przekazanie przedmiotu najmu nastąpi protokołem zdawczo-odbiorczym, podpisanym przez obie Strony. W przypadku </w:t>
      </w:r>
      <w:r>
        <w:t xml:space="preserve">uchylania się od sporządzenia protokołu lub </w:t>
      </w:r>
      <w:r w:rsidRPr="004A4D92">
        <w:t>odmowy podpisania protokołu przez Najemcę, protokół może być sporządzony jednostronnie przez Wynajmującego.</w:t>
      </w:r>
    </w:p>
    <w:p w:rsidR="005D62F2" w:rsidRPr="004A4D92" w:rsidRDefault="005D62F2" w:rsidP="0050012A">
      <w:pPr>
        <w:pStyle w:val="ListParagraph"/>
        <w:numPr>
          <w:ilvl w:val="0"/>
          <w:numId w:val="22"/>
        </w:numPr>
        <w:tabs>
          <w:tab w:val="left" w:pos="-142"/>
          <w:tab w:val="left" w:pos="142"/>
        </w:tabs>
        <w:spacing w:line="276" w:lineRule="auto"/>
        <w:ind w:left="567" w:hanging="425"/>
        <w:jc w:val="both"/>
      </w:pPr>
      <w:r w:rsidRPr="0050012A">
        <w:t>Stan techniczny przedmiotu najmu w chwili jego zwrotu nie może być gorszy niż wynikający z normalnego zużycia</w:t>
      </w:r>
      <w:r w:rsidRPr="009969A8">
        <w:rPr>
          <w:color w:val="FF0000"/>
        </w:rPr>
        <w:t>.</w:t>
      </w:r>
    </w:p>
    <w:p w:rsidR="005D62F2" w:rsidRPr="004A4D92" w:rsidRDefault="005D62F2" w:rsidP="0050012A">
      <w:pPr>
        <w:pStyle w:val="ListParagraph"/>
        <w:numPr>
          <w:ilvl w:val="0"/>
          <w:numId w:val="22"/>
        </w:numPr>
        <w:tabs>
          <w:tab w:val="left" w:pos="-142"/>
          <w:tab w:val="left" w:pos="142"/>
        </w:tabs>
        <w:spacing w:line="276" w:lineRule="auto"/>
        <w:ind w:left="567" w:hanging="425"/>
        <w:jc w:val="both"/>
      </w:pPr>
      <w:r w:rsidRPr="004A4D92">
        <w:t xml:space="preserve">Używanie przedmiotu najmu po upływie terminu rozwiązania umowy stanowi okres bezumownego korzystania przez Najemcę z przedmiotu najmu. Używanie przez dotychczasowego Najemcę przedmiotu najmu nie uważa się za zawarcie nowej umowy najmu na czas nieoznaczony mimo uiszczenia przez Najemcę kary umownej z tytułu bezumownego korzystania z nieruchomości Wynajmującego, o której mowa w ust. </w:t>
      </w:r>
      <w:r>
        <w:t>5</w:t>
      </w:r>
      <w:r w:rsidRPr="004A4D92">
        <w:t xml:space="preserve"> poniżej.</w:t>
      </w:r>
    </w:p>
    <w:p w:rsidR="005D62F2" w:rsidRPr="0050012A" w:rsidRDefault="005D62F2" w:rsidP="004A4D92">
      <w:pPr>
        <w:pStyle w:val="ListParagraph"/>
        <w:numPr>
          <w:ilvl w:val="0"/>
          <w:numId w:val="22"/>
        </w:numPr>
        <w:tabs>
          <w:tab w:val="left" w:pos="-142"/>
          <w:tab w:val="left" w:pos="142"/>
        </w:tabs>
        <w:spacing w:line="276" w:lineRule="auto"/>
        <w:ind w:left="567" w:hanging="425"/>
        <w:jc w:val="both"/>
      </w:pPr>
      <w:r w:rsidRPr="004A4D92">
        <w:t xml:space="preserve">W okresie, o którym mowa w ust. </w:t>
      </w:r>
      <w:r>
        <w:t>4</w:t>
      </w:r>
      <w:r w:rsidRPr="004A4D92">
        <w:t>, Najemca zobowiązany jest do uiszczania kary umownej z tytułu bezumownego korzystania z nieruchomości, stanowiącej przedmiot najmu, w wysokości 200% miesięcznego czynszu brutto.</w:t>
      </w:r>
    </w:p>
    <w:p w:rsidR="005D62F2" w:rsidRPr="004A4D92" w:rsidRDefault="005D62F2" w:rsidP="004A4D92">
      <w:pPr>
        <w:tabs>
          <w:tab w:val="left" w:pos="-142"/>
          <w:tab w:val="left" w:pos="142"/>
        </w:tabs>
        <w:spacing w:line="276" w:lineRule="auto"/>
        <w:jc w:val="both"/>
        <w:rPr>
          <w:color w:val="FF0000"/>
        </w:rPr>
      </w:pPr>
    </w:p>
    <w:p w:rsidR="005D62F2" w:rsidRPr="00DF4C9F" w:rsidRDefault="005D62F2" w:rsidP="00510609">
      <w:pPr>
        <w:spacing w:line="276" w:lineRule="auto"/>
        <w:jc w:val="center"/>
        <w:rPr>
          <w:b/>
          <w:bCs/>
        </w:rPr>
      </w:pPr>
      <w:r w:rsidRPr="00DF4C9F">
        <w:rPr>
          <w:b/>
          <w:bCs/>
        </w:rPr>
        <w:t xml:space="preserve">§ </w:t>
      </w:r>
      <w:r>
        <w:rPr>
          <w:b/>
          <w:bCs/>
        </w:rPr>
        <w:t>9</w:t>
      </w:r>
    </w:p>
    <w:p w:rsidR="005D62F2" w:rsidRDefault="005D62F2" w:rsidP="00510609">
      <w:pPr>
        <w:spacing w:line="276" w:lineRule="auto"/>
        <w:jc w:val="center"/>
        <w:rPr>
          <w:b/>
          <w:bCs/>
        </w:rPr>
      </w:pPr>
      <w:r w:rsidRPr="00DF4C9F">
        <w:rPr>
          <w:b/>
          <w:bCs/>
        </w:rPr>
        <w:t>Postanowienia końcowe</w:t>
      </w:r>
    </w:p>
    <w:p w:rsidR="005D62F2" w:rsidRPr="00DF4C9F" w:rsidRDefault="005D62F2" w:rsidP="00510609">
      <w:pPr>
        <w:spacing w:line="276" w:lineRule="auto"/>
        <w:jc w:val="center"/>
        <w:rPr>
          <w:b/>
          <w:bCs/>
        </w:rPr>
      </w:pPr>
    </w:p>
    <w:p w:rsidR="005D62F2" w:rsidRPr="0050012A" w:rsidRDefault="005D62F2" w:rsidP="0050012A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bCs/>
        </w:rPr>
      </w:pPr>
      <w:r w:rsidRPr="0050012A">
        <w:rPr>
          <w:bCs/>
        </w:rPr>
        <w:t>Wszelkie zmiany niniejszej umowy oraz jej rozwiązanie wymagają formy pisemnej pod rygorem nieważności.</w:t>
      </w:r>
    </w:p>
    <w:p w:rsidR="005D62F2" w:rsidRPr="0050012A" w:rsidRDefault="005D62F2" w:rsidP="0050012A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bCs/>
        </w:rPr>
      </w:pPr>
      <w:r w:rsidRPr="0050012A">
        <w:t>W kwestiach nieuregulowanych niniejszą umową zastosowanie będą miały przepisy Kodeksu cywilnego.</w:t>
      </w:r>
    </w:p>
    <w:p w:rsidR="005D62F2" w:rsidRPr="0050012A" w:rsidRDefault="005D62F2" w:rsidP="0050012A">
      <w:pPr>
        <w:pStyle w:val="BodyText2"/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425"/>
      </w:pPr>
      <w:r w:rsidRPr="0050012A">
        <w:t>Najemca upoważnia Wynajmującego do wystawiania faktur VAT bez swojego podpisu.</w:t>
      </w:r>
    </w:p>
    <w:p w:rsidR="005D62F2" w:rsidRDefault="005D62F2" w:rsidP="0050012A">
      <w:pPr>
        <w:pStyle w:val="BodyText2"/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425"/>
      </w:pPr>
      <w:r w:rsidRPr="0050012A">
        <w:t>Strony zobowiązują się do informowania na piśmie o zmianie adresu, pod rygorem uznania za skuteczne doręczenie korespondencji pod niżej podany adres:</w:t>
      </w:r>
    </w:p>
    <w:p w:rsidR="005D62F2" w:rsidRDefault="005D62F2" w:rsidP="00F00E6A">
      <w:pPr>
        <w:pStyle w:val="BodyText2"/>
        <w:numPr>
          <w:ilvl w:val="0"/>
          <w:numId w:val="33"/>
        </w:numPr>
        <w:spacing w:line="276" w:lineRule="auto"/>
        <w:ind w:left="1134" w:hanging="425"/>
      </w:pPr>
      <w:r w:rsidRPr="0050012A">
        <w:t xml:space="preserve">dla Wynajmującego: Wojskowy Instytut Medycyny Lotniczej; ul. Krasińskiego 54/56; 01-755 Warszawa; </w:t>
      </w:r>
    </w:p>
    <w:p w:rsidR="005D62F2" w:rsidRPr="00F00E6A" w:rsidRDefault="005D62F2" w:rsidP="00F00E6A">
      <w:pPr>
        <w:pStyle w:val="BodyText2"/>
        <w:numPr>
          <w:ilvl w:val="0"/>
          <w:numId w:val="33"/>
        </w:numPr>
        <w:spacing w:line="276" w:lineRule="auto"/>
        <w:ind w:left="1134" w:hanging="425"/>
      </w:pPr>
      <w:r w:rsidRPr="0050012A">
        <w:t>dla Najemcy</w:t>
      </w:r>
      <w:r w:rsidRPr="002C3FE3">
        <w:t>: ………………………………………………………</w:t>
      </w:r>
    </w:p>
    <w:p w:rsidR="005D62F2" w:rsidRPr="0050012A" w:rsidRDefault="005D62F2" w:rsidP="0050012A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bCs/>
        </w:rPr>
      </w:pPr>
      <w:r w:rsidRPr="0050012A">
        <w:t>Sprawy sporne, wynikające z realizacji niniejszej umowy, w przypadku braku porozumienia, będzie rozstrzygał Sąd właściwy dla miejsca siedziby Wynajmującego.</w:t>
      </w:r>
    </w:p>
    <w:p w:rsidR="005D62F2" w:rsidRPr="0050012A" w:rsidRDefault="005D62F2" w:rsidP="0050012A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bCs/>
        </w:rPr>
      </w:pPr>
      <w:r w:rsidRPr="0050012A">
        <w:t>Umowę sporządzono w dwóch jednobrzmiących egzemplarzach, po jednym dla każdej ze Stron.</w:t>
      </w:r>
    </w:p>
    <w:p w:rsidR="005D62F2" w:rsidRPr="0050012A" w:rsidRDefault="005D62F2" w:rsidP="0050012A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bCs/>
        </w:rPr>
      </w:pPr>
      <w:r w:rsidRPr="0050012A">
        <w:t>Załącznik do niniejszej umowy stanowi wykaz wynajmowanych pomieszczeń (Załącznik nr 1).</w:t>
      </w:r>
    </w:p>
    <w:p w:rsidR="005D62F2" w:rsidRPr="009969A8" w:rsidRDefault="005D62F2" w:rsidP="00510609">
      <w:pPr>
        <w:pStyle w:val="ListParagraph"/>
        <w:spacing w:line="276" w:lineRule="auto"/>
        <w:ind w:left="1440"/>
        <w:jc w:val="both"/>
        <w:rPr>
          <w:bCs/>
          <w:color w:val="FF0000"/>
        </w:rPr>
      </w:pPr>
    </w:p>
    <w:p w:rsidR="005D62F2" w:rsidRPr="004A4D92" w:rsidRDefault="005D62F2" w:rsidP="00510609">
      <w:pPr>
        <w:spacing w:line="276" w:lineRule="auto"/>
        <w:rPr>
          <w:b/>
          <w:bCs/>
        </w:rPr>
      </w:pPr>
    </w:p>
    <w:p w:rsidR="005D62F2" w:rsidRPr="004A4D92" w:rsidRDefault="005D62F2" w:rsidP="00510609">
      <w:pPr>
        <w:spacing w:line="276" w:lineRule="auto"/>
        <w:rPr>
          <w:b/>
          <w:bCs/>
        </w:rPr>
      </w:pPr>
    </w:p>
    <w:p w:rsidR="005D62F2" w:rsidRPr="004A4D92" w:rsidRDefault="005D62F2" w:rsidP="003E69F1">
      <w:pPr>
        <w:spacing w:line="276" w:lineRule="auto"/>
        <w:ind w:firstLine="142"/>
        <w:rPr>
          <w:b/>
          <w:bCs/>
        </w:rPr>
      </w:pPr>
      <w:r>
        <w:rPr>
          <w:b/>
          <w:bCs/>
        </w:rPr>
        <w:t xml:space="preserve">                 </w:t>
      </w:r>
      <w:r w:rsidRPr="004A4D92">
        <w:rPr>
          <w:b/>
          <w:bCs/>
        </w:rPr>
        <w:t>WY</w:t>
      </w:r>
      <w:r>
        <w:rPr>
          <w:b/>
          <w:bCs/>
        </w:rPr>
        <w:t>NAJMUJĄCY</w:t>
      </w:r>
      <w:r w:rsidRPr="004A4D92">
        <w:rPr>
          <w:b/>
          <w:bCs/>
        </w:rPr>
        <w:tab/>
      </w:r>
      <w:r w:rsidRPr="004A4D92">
        <w:rPr>
          <w:b/>
          <w:bCs/>
        </w:rPr>
        <w:tab/>
        <w:t xml:space="preserve">     </w:t>
      </w:r>
      <w:r w:rsidRPr="004A4D92">
        <w:rPr>
          <w:b/>
          <w:bCs/>
        </w:rPr>
        <w:tab/>
      </w:r>
      <w:r w:rsidRPr="004A4D92">
        <w:rPr>
          <w:b/>
          <w:bCs/>
        </w:rPr>
        <w:tab/>
      </w:r>
      <w:r>
        <w:rPr>
          <w:b/>
          <w:bCs/>
        </w:rPr>
        <w:t xml:space="preserve"> </w:t>
      </w:r>
      <w:r w:rsidRPr="004A4D92">
        <w:rPr>
          <w:b/>
          <w:bCs/>
        </w:rPr>
        <w:tab/>
      </w:r>
      <w:r>
        <w:rPr>
          <w:b/>
          <w:bCs/>
        </w:rPr>
        <w:t xml:space="preserve">    NAJEMCA</w:t>
      </w:r>
    </w:p>
    <w:p w:rsidR="005D62F2" w:rsidRPr="004A4D92" w:rsidRDefault="005D62F2" w:rsidP="00510609">
      <w:pPr>
        <w:spacing w:line="276" w:lineRule="auto"/>
        <w:ind w:firstLine="708"/>
        <w:jc w:val="center"/>
        <w:rPr>
          <w:b/>
          <w:bCs/>
        </w:rPr>
      </w:pPr>
    </w:p>
    <w:p w:rsidR="005D62F2" w:rsidRPr="004A4D92" w:rsidRDefault="005D62F2" w:rsidP="00510609">
      <w:pPr>
        <w:spacing w:line="276" w:lineRule="auto"/>
        <w:ind w:firstLine="708"/>
        <w:jc w:val="center"/>
        <w:rPr>
          <w:b/>
          <w:bCs/>
        </w:rPr>
      </w:pPr>
    </w:p>
    <w:p w:rsidR="005D62F2" w:rsidRPr="004A4D92" w:rsidRDefault="005D62F2" w:rsidP="00510609">
      <w:pPr>
        <w:spacing w:line="276" w:lineRule="auto"/>
        <w:ind w:firstLine="708"/>
        <w:jc w:val="center"/>
        <w:rPr>
          <w:b/>
          <w:bCs/>
        </w:rPr>
      </w:pPr>
      <w:r w:rsidRPr="004A4D92">
        <w:rPr>
          <w:b/>
          <w:bCs/>
        </w:rPr>
        <w:t>………..…………….……</w:t>
      </w:r>
      <w:r w:rsidRPr="004A4D92">
        <w:rPr>
          <w:b/>
          <w:bCs/>
        </w:rPr>
        <w:tab/>
      </w:r>
      <w:r w:rsidRPr="004A4D92">
        <w:rPr>
          <w:b/>
          <w:bCs/>
        </w:rPr>
        <w:tab/>
      </w:r>
      <w:r w:rsidRPr="004A4D92">
        <w:rPr>
          <w:b/>
          <w:bCs/>
        </w:rPr>
        <w:tab/>
      </w:r>
      <w:r w:rsidRPr="004A4D92">
        <w:rPr>
          <w:b/>
          <w:bCs/>
        </w:rPr>
        <w:tab/>
        <w:t>………………………..………</w:t>
      </w:r>
    </w:p>
    <w:p w:rsidR="005D62F2" w:rsidRPr="004A4D92" w:rsidRDefault="005D62F2" w:rsidP="00510609">
      <w:pPr>
        <w:spacing w:line="276" w:lineRule="auto"/>
        <w:ind w:firstLine="708"/>
        <w:rPr>
          <w:b/>
          <w:bCs/>
        </w:rPr>
      </w:pPr>
      <w:r w:rsidRPr="004A4D92">
        <w:rPr>
          <w:b/>
          <w:bCs/>
        </w:rPr>
        <w:t xml:space="preserve">           </w:t>
      </w:r>
    </w:p>
    <w:p w:rsidR="005D62F2" w:rsidRPr="00BE2277" w:rsidRDefault="005D62F2" w:rsidP="00510609">
      <w:pPr>
        <w:spacing w:line="276" w:lineRule="auto"/>
        <w:rPr>
          <w:color w:val="F79646"/>
        </w:rPr>
      </w:pPr>
    </w:p>
    <w:sectPr w:rsidR="005D62F2" w:rsidRPr="00BE2277" w:rsidSect="00EF1F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F2" w:rsidRDefault="005D62F2" w:rsidP="00FA63C5">
      <w:r>
        <w:separator/>
      </w:r>
    </w:p>
  </w:endnote>
  <w:endnote w:type="continuationSeparator" w:id="0">
    <w:p w:rsidR="005D62F2" w:rsidRDefault="005D62F2" w:rsidP="00FA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F2" w:rsidRDefault="005D62F2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5D62F2" w:rsidRDefault="005D6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F2" w:rsidRDefault="005D62F2" w:rsidP="00FA63C5">
      <w:r>
        <w:separator/>
      </w:r>
    </w:p>
  </w:footnote>
  <w:footnote w:type="continuationSeparator" w:id="0">
    <w:p w:rsidR="005D62F2" w:rsidRDefault="005D62F2" w:rsidP="00FA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17"/>
    <w:multiLevelType w:val="hybridMultilevel"/>
    <w:tmpl w:val="846CA430"/>
    <w:lvl w:ilvl="0" w:tplc="57D4B4D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F1591"/>
    <w:multiLevelType w:val="singleLevel"/>
    <w:tmpl w:val="772AEC0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9EF3C1B"/>
    <w:multiLevelType w:val="hybridMultilevel"/>
    <w:tmpl w:val="8C54E988"/>
    <w:lvl w:ilvl="0" w:tplc="697071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BCC3E77"/>
    <w:multiLevelType w:val="hybridMultilevel"/>
    <w:tmpl w:val="8B965D08"/>
    <w:lvl w:ilvl="0" w:tplc="7B0E3DE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B1EC41C">
      <w:start w:val="48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3704EBE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156B5A91"/>
    <w:multiLevelType w:val="hybridMultilevel"/>
    <w:tmpl w:val="BEBA7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E57A9"/>
    <w:multiLevelType w:val="hybridMultilevel"/>
    <w:tmpl w:val="8A06AEC8"/>
    <w:lvl w:ilvl="0" w:tplc="69B0FF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030BB"/>
    <w:multiLevelType w:val="hybridMultilevel"/>
    <w:tmpl w:val="F410A518"/>
    <w:lvl w:ilvl="0" w:tplc="0156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753489"/>
    <w:multiLevelType w:val="singleLevel"/>
    <w:tmpl w:val="DDC2FEB0"/>
    <w:lvl w:ilvl="0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cs="Times New Roman"/>
        <w:b/>
        <w:color w:val="auto"/>
      </w:rPr>
    </w:lvl>
  </w:abstractNum>
  <w:abstractNum w:abstractNumId="8">
    <w:nsid w:val="236A48A8"/>
    <w:multiLevelType w:val="hybridMultilevel"/>
    <w:tmpl w:val="B5FE5E0C"/>
    <w:lvl w:ilvl="0" w:tplc="6BE6EEC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FA5C5D"/>
    <w:multiLevelType w:val="hybridMultilevel"/>
    <w:tmpl w:val="2B48BE5C"/>
    <w:lvl w:ilvl="0" w:tplc="89446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8601861"/>
    <w:multiLevelType w:val="singleLevel"/>
    <w:tmpl w:val="772AEC0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28CA7B6E"/>
    <w:multiLevelType w:val="hybridMultilevel"/>
    <w:tmpl w:val="B61CFE86"/>
    <w:lvl w:ilvl="0" w:tplc="B2E8F0A0">
      <w:start w:val="1"/>
      <w:numFmt w:val="lowerLetter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F685461"/>
    <w:multiLevelType w:val="hybridMultilevel"/>
    <w:tmpl w:val="E4540202"/>
    <w:lvl w:ilvl="0" w:tplc="52609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6FCECCB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7F3CA2"/>
    <w:multiLevelType w:val="hybridMultilevel"/>
    <w:tmpl w:val="82EE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2C26A7"/>
    <w:multiLevelType w:val="hybridMultilevel"/>
    <w:tmpl w:val="7F72E0F0"/>
    <w:lvl w:ilvl="0" w:tplc="189689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617041"/>
    <w:multiLevelType w:val="singleLevel"/>
    <w:tmpl w:val="790E89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6">
    <w:nsid w:val="3B3A72EE"/>
    <w:multiLevelType w:val="hybridMultilevel"/>
    <w:tmpl w:val="B2FE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BC635E"/>
    <w:multiLevelType w:val="hybridMultilevel"/>
    <w:tmpl w:val="3F16BB48"/>
    <w:lvl w:ilvl="0" w:tplc="665A2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D0B39"/>
    <w:multiLevelType w:val="hybridMultilevel"/>
    <w:tmpl w:val="901ABAA4"/>
    <w:lvl w:ilvl="0" w:tplc="13EA4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0E7EC9"/>
    <w:multiLevelType w:val="hybridMultilevel"/>
    <w:tmpl w:val="67E2B5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930570"/>
    <w:multiLevelType w:val="hybridMultilevel"/>
    <w:tmpl w:val="4F20D164"/>
    <w:lvl w:ilvl="0" w:tplc="8A962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655A8A"/>
    <w:multiLevelType w:val="hybridMultilevel"/>
    <w:tmpl w:val="C7AA71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EF738A"/>
    <w:multiLevelType w:val="hybridMultilevel"/>
    <w:tmpl w:val="0E402D2E"/>
    <w:lvl w:ilvl="0" w:tplc="37D8CF3E">
      <w:start w:val="1"/>
      <w:numFmt w:val="decimal"/>
      <w:lvlText w:val="%1."/>
      <w:lvlJc w:val="left"/>
      <w:pPr>
        <w:tabs>
          <w:tab w:val="num" w:pos="605"/>
        </w:tabs>
        <w:ind w:left="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  <w:rPr>
        <w:rFonts w:cs="Times New Roman"/>
      </w:rPr>
    </w:lvl>
  </w:abstractNum>
  <w:abstractNum w:abstractNumId="23">
    <w:nsid w:val="4E5A1878"/>
    <w:multiLevelType w:val="hybridMultilevel"/>
    <w:tmpl w:val="B2667284"/>
    <w:lvl w:ilvl="0" w:tplc="211208F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781126"/>
    <w:multiLevelType w:val="singleLevel"/>
    <w:tmpl w:val="EFD0BC80"/>
    <w:lvl w:ilvl="0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hint="default"/>
      </w:rPr>
    </w:lvl>
  </w:abstractNum>
  <w:abstractNum w:abstractNumId="25">
    <w:nsid w:val="50E24762"/>
    <w:multiLevelType w:val="hybridMultilevel"/>
    <w:tmpl w:val="DF16E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525BB"/>
    <w:multiLevelType w:val="hybridMultilevel"/>
    <w:tmpl w:val="7724308E"/>
    <w:lvl w:ilvl="0" w:tplc="383CCEC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BB7E68"/>
    <w:multiLevelType w:val="singleLevel"/>
    <w:tmpl w:val="772AEC0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8">
    <w:nsid w:val="54093075"/>
    <w:multiLevelType w:val="hybridMultilevel"/>
    <w:tmpl w:val="918C2D96"/>
    <w:lvl w:ilvl="0" w:tplc="313EA40C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75228F8"/>
    <w:multiLevelType w:val="singleLevel"/>
    <w:tmpl w:val="772AEC0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0">
    <w:nsid w:val="5EE115E4"/>
    <w:multiLevelType w:val="singleLevel"/>
    <w:tmpl w:val="772AEC0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1">
    <w:nsid w:val="65C3256C"/>
    <w:multiLevelType w:val="hybridMultilevel"/>
    <w:tmpl w:val="B360EF1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688B5B9F"/>
    <w:multiLevelType w:val="hybridMultilevel"/>
    <w:tmpl w:val="CB204712"/>
    <w:lvl w:ilvl="0" w:tplc="CEA64F5A">
      <w:start w:val="1"/>
      <w:numFmt w:val="decimal"/>
      <w:lvlText w:val="%1)"/>
      <w:lvlJc w:val="left"/>
      <w:pPr>
        <w:ind w:left="13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3">
    <w:nsid w:val="707227F4"/>
    <w:multiLevelType w:val="hybridMultilevel"/>
    <w:tmpl w:val="0248EB2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72556A41"/>
    <w:multiLevelType w:val="hybridMultilevel"/>
    <w:tmpl w:val="BF9A015C"/>
    <w:lvl w:ilvl="0" w:tplc="B28C34D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  <w:b/>
      </w:rPr>
    </w:lvl>
    <w:lvl w:ilvl="1" w:tplc="78A6F47E">
      <w:start w:val="1"/>
      <w:numFmt w:val="decimal"/>
      <w:lvlText w:val="%2."/>
      <w:lvlJc w:val="left"/>
      <w:pPr>
        <w:ind w:left="16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5">
    <w:nsid w:val="75062F11"/>
    <w:multiLevelType w:val="hybridMultilevel"/>
    <w:tmpl w:val="5B983BE8"/>
    <w:lvl w:ilvl="0" w:tplc="93D24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FCECCB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DF6DCB"/>
    <w:multiLevelType w:val="hybridMultilevel"/>
    <w:tmpl w:val="99D28D1E"/>
    <w:lvl w:ilvl="0" w:tplc="475AD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DC7E5A"/>
    <w:multiLevelType w:val="hybridMultilevel"/>
    <w:tmpl w:val="41E2C5F8"/>
    <w:lvl w:ilvl="0" w:tplc="5A8899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5"/>
  </w:num>
  <w:num w:numId="5">
    <w:abstractNumId w:val="35"/>
  </w:num>
  <w:num w:numId="6">
    <w:abstractNumId w:val="24"/>
  </w:num>
  <w:num w:numId="7">
    <w:abstractNumId w:val="3"/>
  </w:num>
  <w:num w:numId="8">
    <w:abstractNumId w:val="31"/>
  </w:num>
  <w:num w:numId="9">
    <w:abstractNumId w:val="22"/>
  </w:num>
  <w:num w:numId="10">
    <w:abstractNumId w:val="14"/>
  </w:num>
  <w:num w:numId="11">
    <w:abstractNumId w:val="25"/>
  </w:num>
  <w:num w:numId="12">
    <w:abstractNumId w:val="29"/>
  </w:num>
  <w:num w:numId="13">
    <w:abstractNumId w:val="8"/>
  </w:num>
  <w:num w:numId="14">
    <w:abstractNumId w:val="32"/>
  </w:num>
  <w:num w:numId="15">
    <w:abstractNumId w:val="30"/>
  </w:num>
  <w:num w:numId="16">
    <w:abstractNumId w:val="12"/>
  </w:num>
  <w:num w:numId="17">
    <w:abstractNumId w:val="28"/>
  </w:num>
  <w:num w:numId="18">
    <w:abstractNumId w:val="26"/>
  </w:num>
  <w:num w:numId="19">
    <w:abstractNumId w:val="9"/>
  </w:num>
  <w:num w:numId="20">
    <w:abstractNumId w:val="6"/>
  </w:num>
  <w:num w:numId="21">
    <w:abstractNumId w:val="0"/>
  </w:num>
  <w:num w:numId="22">
    <w:abstractNumId w:val="20"/>
  </w:num>
  <w:num w:numId="23">
    <w:abstractNumId w:val="18"/>
  </w:num>
  <w:num w:numId="24">
    <w:abstractNumId w:val="19"/>
  </w:num>
  <w:num w:numId="25">
    <w:abstractNumId w:val="5"/>
  </w:num>
  <w:num w:numId="26">
    <w:abstractNumId w:val="21"/>
  </w:num>
  <w:num w:numId="27">
    <w:abstractNumId w:val="33"/>
  </w:num>
  <w:num w:numId="28">
    <w:abstractNumId w:val="16"/>
  </w:num>
  <w:num w:numId="29">
    <w:abstractNumId w:val="11"/>
  </w:num>
  <w:num w:numId="30">
    <w:abstractNumId w:val="4"/>
  </w:num>
  <w:num w:numId="31">
    <w:abstractNumId w:val="1"/>
  </w:num>
  <w:num w:numId="32">
    <w:abstractNumId w:val="27"/>
  </w:num>
  <w:num w:numId="33">
    <w:abstractNumId w:val="37"/>
  </w:num>
  <w:num w:numId="34">
    <w:abstractNumId w:val="17"/>
  </w:num>
  <w:num w:numId="35">
    <w:abstractNumId w:val="34"/>
  </w:num>
  <w:num w:numId="36">
    <w:abstractNumId w:val="13"/>
  </w:num>
  <w:num w:numId="37">
    <w:abstractNumId w:val="23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9C"/>
    <w:rsid w:val="0000579B"/>
    <w:rsid w:val="00011597"/>
    <w:rsid w:val="00011CF7"/>
    <w:rsid w:val="0008497C"/>
    <w:rsid w:val="00092BC8"/>
    <w:rsid w:val="000A185D"/>
    <w:rsid w:val="000A1EA8"/>
    <w:rsid w:val="000A673D"/>
    <w:rsid w:val="000F7C00"/>
    <w:rsid w:val="00120A1D"/>
    <w:rsid w:val="00170A6D"/>
    <w:rsid w:val="001952EE"/>
    <w:rsid w:val="001975EF"/>
    <w:rsid w:val="001A315D"/>
    <w:rsid w:val="001B3158"/>
    <w:rsid w:val="001F0519"/>
    <w:rsid w:val="001F7A65"/>
    <w:rsid w:val="00235F7D"/>
    <w:rsid w:val="002371FC"/>
    <w:rsid w:val="002622C0"/>
    <w:rsid w:val="0027178D"/>
    <w:rsid w:val="002917D4"/>
    <w:rsid w:val="00292A7C"/>
    <w:rsid w:val="002B32AF"/>
    <w:rsid w:val="002B653F"/>
    <w:rsid w:val="002C3FE3"/>
    <w:rsid w:val="002E7D8C"/>
    <w:rsid w:val="0031197E"/>
    <w:rsid w:val="00312F9A"/>
    <w:rsid w:val="00332909"/>
    <w:rsid w:val="003367D7"/>
    <w:rsid w:val="003513B8"/>
    <w:rsid w:val="003725C7"/>
    <w:rsid w:val="00374F1D"/>
    <w:rsid w:val="00392F46"/>
    <w:rsid w:val="00393729"/>
    <w:rsid w:val="003A7AD7"/>
    <w:rsid w:val="003E69F1"/>
    <w:rsid w:val="00456976"/>
    <w:rsid w:val="00462AFA"/>
    <w:rsid w:val="00472DE5"/>
    <w:rsid w:val="004754C1"/>
    <w:rsid w:val="0048014E"/>
    <w:rsid w:val="004A4D92"/>
    <w:rsid w:val="004D1722"/>
    <w:rsid w:val="004E0EEE"/>
    <w:rsid w:val="004E25FB"/>
    <w:rsid w:val="0050012A"/>
    <w:rsid w:val="00502A73"/>
    <w:rsid w:val="00510609"/>
    <w:rsid w:val="0051587E"/>
    <w:rsid w:val="00573758"/>
    <w:rsid w:val="00575CEC"/>
    <w:rsid w:val="0059187B"/>
    <w:rsid w:val="005C59D8"/>
    <w:rsid w:val="005D62F2"/>
    <w:rsid w:val="005D6335"/>
    <w:rsid w:val="005E7A2A"/>
    <w:rsid w:val="0061443B"/>
    <w:rsid w:val="00614459"/>
    <w:rsid w:val="00615536"/>
    <w:rsid w:val="006164A7"/>
    <w:rsid w:val="0062708C"/>
    <w:rsid w:val="006464CD"/>
    <w:rsid w:val="006730F0"/>
    <w:rsid w:val="00674981"/>
    <w:rsid w:val="006A3BE9"/>
    <w:rsid w:val="006D445D"/>
    <w:rsid w:val="006D6DBD"/>
    <w:rsid w:val="007132E6"/>
    <w:rsid w:val="0072020E"/>
    <w:rsid w:val="007261F7"/>
    <w:rsid w:val="00773502"/>
    <w:rsid w:val="007861D7"/>
    <w:rsid w:val="007B09BB"/>
    <w:rsid w:val="007C1E86"/>
    <w:rsid w:val="007D1911"/>
    <w:rsid w:val="007D4DBA"/>
    <w:rsid w:val="007E0741"/>
    <w:rsid w:val="007E2316"/>
    <w:rsid w:val="007F2D19"/>
    <w:rsid w:val="00817AF5"/>
    <w:rsid w:val="00841F7B"/>
    <w:rsid w:val="00842925"/>
    <w:rsid w:val="0084435C"/>
    <w:rsid w:val="00870241"/>
    <w:rsid w:val="00883908"/>
    <w:rsid w:val="00892635"/>
    <w:rsid w:val="008B11AE"/>
    <w:rsid w:val="008B33E4"/>
    <w:rsid w:val="008D3405"/>
    <w:rsid w:val="00930F34"/>
    <w:rsid w:val="009969A8"/>
    <w:rsid w:val="009A4701"/>
    <w:rsid w:val="009C4B7D"/>
    <w:rsid w:val="009C67EE"/>
    <w:rsid w:val="00A04B05"/>
    <w:rsid w:val="00A57007"/>
    <w:rsid w:val="00A83C96"/>
    <w:rsid w:val="00A91452"/>
    <w:rsid w:val="00A92B12"/>
    <w:rsid w:val="00AC4C98"/>
    <w:rsid w:val="00B012D2"/>
    <w:rsid w:val="00B11112"/>
    <w:rsid w:val="00B15873"/>
    <w:rsid w:val="00B21686"/>
    <w:rsid w:val="00B25686"/>
    <w:rsid w:val="00B3026B"/>
    <w:rsid w:val="00B335EC"/>
    <w:rsid w:val="00B35115"/>
    <w:rsid w:val="00B35D9C"/>
    <w:rsid w:val="00B42495"/>
    <w:rsid w:val="00B47589"/>
    <w:rsid w:val="00B629E2"/>
    <w:rsid w:val="00BA39B8"/>
    <w:rsid w:val="00BE2277"/>
    <w:rsid w:val="00C3028B"/>
    <w:rsid w:val="00C90BC6"/>
    <w:rsid w:val="00CB657F"/>
    <w:rsid w:val="00CF0186"/>
    <w:rsid w:val="00CF1F76"/>
    <w:rsid w:val="00CF4AF5"/>
    <w:rsid w:val="00CF6079"/>
    <w:rsid w:val="00D36272"/>
    <w:rsid w:val="00D36789"/>
    <w:rsid w:val="00D45CF7"/>
    <w:rsid w:val="00D4712B"/>
    <w:rsid w:val="00D70489"/>
    <w:rsid w:val="00D75A17"/>
    <w:rsid w:val="00D80486"/>
    <w:rsid w:val="00DA540E"/>
    <w:rsid w:val="00DA7C80"/>
    <w:rsid w:val="00DC22FF"/>
    <w:rsid w:val="00DF4C9F"/>
    <w:rsid w:val="00DF5D40"/>
    <w:rsid w:val="00E04302"/>
    <w:rsid w:val="00E36CAF"/>
    <w:rsid w:val="00E37381"/>
    <w:rsid w:val="00E42A32"/>
    <w:rsid w:val="00E42A58"/>
    <w:rsid w:val="00E57B8E"/>
    <w:rsid w:val="00E61C26"/>
    <w:rsid w:val="00E82D76"/>
    <w:rsid w:val="00EA731B"/>
    <w:rsid w:val="00ED4EF3"/>
    <w:rsid w:val="00EF1648"/>
    <w:rsid w:val="00EF1F79"/>
    <w:rsid w:val="00EF3BD4"/>
    <w:rsid w:val="00F00E6A"/>
    <w:rsid w:val="00F029A4"/>
    <w:rsid w:val="00F176DA"/>
    <w:rsid w:val="00F2112B"/>
    <w:rsid w:val="00F364A0"/>
    <w:rsid w:val="00F645B6"/>
    <w:rsid w:val="00F80F31"/>
    <w:rsid w:val="00F81CDA"/>
    <w:rsid w:val="00FA0B51"/>
    <w:rsid w:val="00FA63C5"/>
    <w:rsid w:val="00FA7F54"/>
    <w:rsid w:val="00FB59C7"/>
    <w:rsid w:val="00FC6583"/>
    <w:rsid w:val="00FD032C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A63C5"/>
    <w:pPr>
      <w:spacing w:line="360" w:lineRule="auto"/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3C5"/>
    <w:rPr>
      <w:rFonts w:ascii="Times New Roman" w:hAnsi="Times New Roman" w:cs="Times New Roman"/>
      <w:sz w:val="24"/>
      <w:lang w:eastAsia="pl-PL"/>
    </w:rPr>
  </w:style>
  <w:style w:type="paragraph" w:styleId="BodyText">
    <w:name w:val="Body Text"/>
    <w:basedOn w:val="Normal"/>
    <w:link w:val="BodyTextChar"/>
    <w:uiPriority w:val="99"/>
    <w:rsid w:val="00FA63C5"/>
    <w:pPr>
      <w:jc w:val="center"/>
    </w:pPr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63C5"/>
    <w:rPr>
      <w:rFonts w:ascii="Times New Roman" w:hAnsi="Times New Roman" w:cs="Times New Roman"/>
      <w:b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FA63C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3C5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FA63C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3C5"/>
    <w:rPr>
      <w:rFonts w:ascii="Times New Roman" w:hAnsi="Times New Roman" w:cs="Times New Roman"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817AF5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7AF5"/>
    <w:rPr>
      <w:rFonts w:ascii="Times New Roman" w:hAnsi="Times New Roman" w:cs="Times New Roman"/>
      <w:sz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817AF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7AF5"/>
    <w:rPr>
      <w:rFonts w:ascii="Times New Roman" w:hAnsi="Times New Roman" w:cs="Times New Roman"/>
      <w:sz w:val="24"/>
      <w:lang w:eastAsia="pl-PL"/>
    </w:rPr>
  </w:style>
  <w:style w:type="paragraph" w:styleId="ListParagraph">
    <w:name w:val="List Paragraph"/>
    <w:basedOn w:val="Normal"/>
    <w:uiPriority w:val="99"/>
    <w:qFormat/>
    <w:rsid w:val="00392F46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892635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E69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69F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9F1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E69F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9F1"/>
    <w:rPr>
      <w:rFonts w:ascii="Tahoma" w:hAnsi="Tahoma" w:cs="Times New Roman"/>
      <w:sz w:val="16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51587E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22C0"/>
    <w:rPr>
      <w:rFonts w:ascii="Cambria" w:hAnsi="Cambria" w:cs="Times New Roman"/>
      <w:b/>
      <w:kern w:val="28"/>
      <w:sz w:val="32"/>
    </w:rPr>
  </w:style>
  <w:style w:type="table" w:styleId="TableGrid">
    <w:name w:val="Table Grid"/>
    <w:basedOn w:val="TableNormal"/>
    <w:uiPriority w:val="99"/>
    <w:locked/>
    <w:rsid w:val="00374F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2419</Words>
  <Characters>14517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Justyna</cp:lastModifiedBy>
  <cp:revision>21</cp:revision>
  <dcterms:created xsi:type="dcterms:W3CDTF">2018-06-21T07:16:00Z</dcterms:created>
  <dcterms:modified xsi:type="dcterms:W3CDTF">2018-07-04T11:33:00Z</dcterms:modified>
</cp:coreProperties>
</file>